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7CA" w:rsidR="00063A98" w:rsidP="00E267CA" w:rsidRDefault="009C4181" w14:paraId="1797DC8B" w14:textId="7E39BB39">
      <w:pPr>
        <w:pBdr>
          <w:bottom w:val="single" w:color="auto" w:sz="4" w:space="1"/>
        </w:pBdr>
        <w:autoSpaceDE w:val="0"/>
        <w:autoSpaceDN w:val="0"/>
        <w:adjustRightInd w:val="0"/>
        <w:spacing w:after="0" w:line="240" w:lineRule="auto"/>
        <w:rPr>
          <w:rFonts w:ascii="Gotham" w:hAnsi="Gotham" w:cs="Helvetica"/>
          <w:b/>
          <w:bCs/>
          <w:color w:val="000000"/>
          <w:kern w:val="0"/>
          <w:sz w:val="30"/>
          <w:szCs w:val="30"/>
        </w:rPr>
      </w:pPr>
      <w:r w:rsidRPr="00E267CA">
        <w:rPr>
          <w:rFonts w:ascii="Gotham" w:hAnsi="Gotham" w:cs="Helvetica"/>
          <w:b/>
          <w:bCs/>
          <w:color w:val="000000"/>
          <w:kern w:val="0"/>
          <w:sz w:val="30"/>
          <w:szCs w:val="30"/>
        </w:rPr>
        <w:t>DRAWING FUNDAMENTALS</w:t>
      </w:r>
    </w:p>
    <w:p w:rsidRPr="00545D04" w:rsidR="00063A98" w:rsidP="00063A98" w:rsidRDefault="009C4181" w14:paraId="46C16212" w14:textId="37DC696A">
      <w:pPr>
        <w:autoSpaceDE w:val="0"/>
        <w:autoSpaceDN w:val="0"/>
        <w:adjustRightInd w:val="0"/>
        <w:spacing w:after="0" w:line="240" w:lineRule="auto"/>
        <w:rPr>
          <w:rFonts w:ascii="Gotham" w:hAnsi="Gotham" w:cs="Helvetica"/>
          <w:b/>
          <w:bCs/>
          <w:color w:val="000000"/>
          <w:kern w:val="0"/>
          <w:sz w:val="22"/>
          <w:szCs w:val="22"/>
        </w:rPr>
      </w:pPr>
      <w:r w:rsidRPr="00545D04">
        <w:rPr>
          <w:rFonts w:ascii="Gotham" w:hAnsi="Gotham" w:cs="Helvetica"/>
          <w:b/>
          <w:bCs/>
          <w:color w:val="000000"/>
          <w:kern w:val="0"/>
          <w:sz w:val="22"/>
          <w:szCs w:val="22"/>
        </w:rPr>
        <w:t xml:space="preserve">Instructor </w:t>
      </w:r>
    </w:p>
    <w:p w:rsidR="00FC5E06" w:rsidP="00063A98" w:rsidRDefault="00063A98" w14:paraId="05159EEB" w14:textId="77777777">
      <w:pPr>
        <w:autoSpaceDE w:val="0"/>
        <w:autoSpaceDN w:val="0"/>
        <w:adjustRightInd w:val="0"/>
        <w:spacing w:after="0" w:line="240" w:lineRule="auto"/>
        <w:rPr>
          <w:rFonts w:ascii="Gotham" w:hAnsi="Gotham" w:cs="Helvetica"/>
          <w:color w:val="000000"/>
          <w:kern w:val="0"/>
          <w:sz w:val="22"/>
          <w:szCs w:val="22"/>
        </w:rPr>
      </w:pPr>
      <w:r w:rsidRPr="009C4181">
        <w:rPr>
          <w:rFonts w:ascii="Gotham" w:hAnsi="Gotham" w:cs="Helvetica"/>
          <w:color w:val="000000"/>
          <w:kern w:val="0"/>
          <w:sz w:val="22"/>
          <w:szCs w:val="22"/>
        </w:rPr>
        <w:t xml:space="preserve">Chris Brizzard     </w:t>
      </w:r>
    </w:p>
    <w:p w:rsidRPr="009C4181" w:rsidR="00063A98" w:rsidP="00063A98" w:rsidRDefault="00FC5E06" w14:paraId="03DC29C1" w14:textId="30C78A3C">
      <w:pPr>
        <w:autoSpaceDE w:val="0"/>
        <w:autoSpaceDN w:val="0"/>
        <w:adjustRightInd w:val="0"/>
        <w:spacing w:after="0" w:line="240" w:lineRule="auto"/>
        <w:rPr>
          <w:rFonts w:ascii="Gotham" w:hAnsi="Gotham" w:cs="Helvetica"/>
          <w:color w:val="000000"/>
          <w:kern w:val="0"/>
          <w:sz w:val="22"/>
          <w:szCs w:val="22"/>
        </w:rPr>
      </w:pPr>
      <w:hyperlink w:history="1" r:id="rId5">
        <w:r w:rsidRPr="000B2C1B">
          <w:rPr>
            <w:rStyle w:val="Hyperlink"/>
            <w:rFonts w:ascii="Gotham" w:hAnsi="Gotham" w:cs="Helvetica"/>
            <w:kern w:val="0"/>
            <w:sz w:val="22"/>
            <w:szCs w:val="22"/>
          </w:rPr>
          <w:t>cepheus_1@msn.com</w:t>
        </w:r>
      </w:hyperlink>
      <w:r>
        <w:rPr>
          <w:rFonts w:ascii="Gotham" w:hAnsi="Gotham" w:cs="Helvetica"/>
          <w:color w:val="000000"/>
          <w:kern w:val="0"/>
          <w:sz w:val="22"/>
          <w:szCs w:val="22"/>
        </w:rPr>
        <w:t xml:space="preserve"> </w:t>
      </w:r>
    </w:p>
    <w:p w:rsidR="009C4181" w:rsidP="00063A98" w:rsidRDefault="009C4181" w14:paraId="7D1629EC" w14:textId="77777777">
      <w:pPr>
        <w:autoSpaceDE w:val="0"/>
        <w:autoSpaceDN w:val="0"/>
        <w:adjustRightInd w:val="0"/>
        <w:spacing w:after="0" w:line="240" w:lineRule="auto"/>
        <w:rPr>
          <w:rFonts w:ascii="Gotham" w:hAnsi="Gotham" w:cs="Helvetica"/>
          <w:color w:val="000000"/>
          <w:kern w:val="0"/>
          <w:sz w:val="22"/>
          <w:szCs w:val="22"/>
        </w:rPr>
      </w:pPr>
    </w:p>
    <w:p w:rsidRPr="00545D04" w:rsidR="00063A98" w:rsidP="00063A98" w:rsidRDefault="009C4181" w14:paraId="303A8317" w14:textId="6547585F">
      <w:pPr>
        <w:autoSpaceDE w:val="0"/>
        <w:autoSpaceDN w:val="0"/>
        <w:adjustRightInd w:val="0"/>
        <w:spacing w:after="0" w:line="240" w:lineRule="auto"/>
        <w:rPr>
          <w:rFonts w:ascii="Gotham" w:hAnsi="Gotham" w:cs="Helvetica"/>
          <w:b/>
          <w:bCs/>
          <w:color w:val="000000"/>
          <w:kern w:val="0"/>
          <w:sz w:val="22"/>
          <w:szCs w:val="22"/>
        </w:rPr>
      </w:pPr>
      <w:r w:rsidRPr="00545D04">
        <w:rPr>
          <w:rFonts w:ascii="Gotham" w:hAnsi="Gotham" w:cs="Helvetica"/>
          <w:b/>
          <w:bCs/>
          <w:color w:val="000000"/>
          <w:kern w:val="0"/>
          <w:sz w:val="22"/>
          <w:szCs w:val="22"/>
        </w:rPr>
        <w:t>Start Date/Rain Date</w:t>
      </w:r>
    </w:p>
    <w:p w:rsidRPr="00552326" w:rsidR="00545D04" w:rsidP="00545D04" w:rsidRDefault="00545D04" w14:paraId="035AB1B8" w14:textId="1D0A065F">
      <w:pPr>
        <w:pStyle w:val="paragraph"/>
        <w:spacing w:before="0" w:beforeAutospacing="0" w:after="0" w:afterAutospacing="0"/>
        <w:contextualSpacing/>
        <w:textAlignment w:val="baseline"/>
        <w:rPr>
          <w:rFonts w:ascii="Gotham" w:hAnsi="Gotham" w:cs="Segoe UI"/>
          <w:sz w:val="22"/>
          <w:szCs w:val="22"/>
        </w:rPr>
      </w:pPr>
      <w:r>
        <w:rPr>
          <w:rStyle w:val="normaltextrun"/>
          <w:rFonts w:ascii="Gotham" w:hAnsi="Gotham" w:cs="Segoe UI" w:eastAsiaTheme="majorEastAsia"/>
          <w:sz w:val="22"/>
          <w:szCs w:val="22"/>
        </w:rPr>
        <w:t>Four</w:t>
      </w:r>
      <w:r w:rsidRPr="00552326">
        <w:rPr>
          <w:rStyle w:val="normaltextrun"/>
          <w:rFonts w:ascii="Gotham" w:hAnsi="Gotham" w:cs="Segoe UI" w:eastAsiaTheme="majorEastAsia"/>
          <w:sz w:val="22"/>
          <w:szCs w:val="22"/>
        </w:rPr>
        <w:t xml:space="preserve">-week class begins </w:t>
      </w:r>
      <w:r>
        <w:rPr>
          <w:rStyle w:val="normaltextrun"/>
          <w:rFonts w:ascii="Gotham" w:hAnsi="Gotham" w:cs="Segoe UI" w:eastAsiaTheme="majorEastAsia"/>
          <w:sz w:val="22"/>
          <w:szCs w:val="22"/>
        </w:rPr>
        <w:t>Mon</w:t>
      </w:r>
      <w:r w:rsidRPr="00A571B6">
        <w:rPr>
          <w:rStyle w:val="normaltextrun"/>
          <w:rFonts w:ascii="Gotham" w:hAnsi="Gotham" w:cs="Segoe UI" w:eastAsiaTheme="majorEastAsia"/>
          <w:sz w:val="22"/>
          <w:szCs w:val="22"/>
        </w:rPr>
        <w:t xml:space="preserve">day, </w:t>
      </w:r>
      <w:r>
        <w:rPr>
          <w:rStyle w:val="normaltextrun"/>
          <w:rFonts w:ascii="Gotham" w:hAnsi="Gotham" w:cs="Segoe UI" w:eastAsiaTheme="majorEastAsia"/>
          <w:sz w:val="22"/>
          <w:szCs w:val="22"/>
        </w:rPr>
        <w:t xml:space="preserve">July </w:t>
      </w:r>
      <w:r w:rsidR="009E6AB0">
        <w:rPr>
          <w:rStyle w:val="normaltextrun"/>
          <w:rFonts w:ascii="Gotham" w:hAnsi="Gotham" w:cs="Segoe UI" w:eastAsiaTheme="majorEastAsia"/>
          <w:sz w:val="22"/>
          <w:szCs w:val="22"/>
        </w:rPr>
        <w:t>6</w:t>
      </w:r>
      <w:r>
        <w:rPr>
          <w:rStyle w:val="normaltextrun"/>
          <w:rFonts w:ascii="Gotham" w:hAnsi="Gotham" w:cs="Segoe UI" w:eastAsiaTheme="majorEastAsia"/>
          <w:sz w:val="22"/>
          <w:szCs w:val="22"/>
        </w:rPr>
        <w:t>,</w:t>
      </w:r>
      <w:r w:rsidRPr="00552326">
        <w:rPr>
          <w:rStyle w:val="normaltextrun"/>
          <w:rFonts w:ascii="Gotham" w:hAnsi="Gotham" w:cs="Segoe UI" w:eastAsiaTheme="majorEastAsia"/>
          <w:sz w:val="22"/>
          <w:szCs w:val="22"/>
        </w:rPr>
        <w:t xml:space="preserve"> </w:t>
      </w:r>
      <w:r>
        <w:rPr>
          <w:rStyle w:val="normaltextrun"/>
          <w:rFonts w:ascii="Gotham" w:hAnsi="Gotham" w:cs="Segoe UI" w:eastAsiaTheme="majorEastAsia"/>
          <w:sz w:val="22"/>
          <w:szCs w:val="22"/>
        </w:rPr>
        <w:t xml:space="preserve">6-9 </w:t>
      </w:r>
      <w:r w:rsidRPr="00552326">
        <w:rPr>
          <w:rStyle w:val="normaltextrun"/>
          <w:rFonts w:ascii="Gotham" w:hAnsi="Gotham" w:cs="Segoe UI" w:eastAsiaTheme="majorEastAsia"/>
          <w:sz w:val="22"/>
          <w:szCs w:val="22"/>
        </w:rPr>
        <w:t>pm.</w:t>
      </w:r>
      <w:r w:rsidRPr="00552326">
        <w:rPr>
          <w:rStyle w:val="normaltextrun"/>
          <w:rFonts w:ascii="Cambria Math" w:hAnsi="Cambria Math" w:cs="Cambria Math" w:eastAsiaTheme="majorEastAsia"/>
          <w:sz w:val="22"/>
          <w:szCs w:val="22"/>
        </w:rPr>
        <w:t> </w:t>
      </w:r>
      <w:r w:rsidRPr="00552326">
        <w:rPr>
          <w:rStyle w:val="eop"/>
          <w:rFonts w:ascii="Gotham" w:hAnsi="Gotham" w:cs="Segoe UI" w:eastAsiaTheme="majorEastAsia"/>
          <w:sz w:val="22"/>
          <w:szCs w:val="22"/>
        </w:rPr>
        <w:t> </w:t>
      </w:r>
    </w:p>
    <w:p w:rsidRPr="00545D04" w:rsidR="009C4181" w:rsidP="00545D04" w:rsidRDefault="00545D04" w14:paraId="5BE46D70" w14:textId="238E0462">
      <w:pPr>
        <w:pStyle w:val="paragraph"/>
        <w:spacing w:before="0" w:beforeAutospacing="0" w:after="0" w:afterAutospacing="0"/>
        <w:contextualSpacing/>
        <w:textAlignment w:val="baseline"/>
        <w:rPr>
          <w:rFonts w:ascii="Gotham" w:hAnsi="Gotham" w:cs="Segoe UI" w:eastAsiaTheme="majorEastAsia"/>
          <w:sz w:val="22"/>
          <w:szCs w:val="22"/>
        </w:rPr>
      </w:pPr>
      <w:r w:rsidRPr="00552326">
        <w:rPr>
          <w:rStyle w:val="normaltextrun"/>
          <w:rFonts w:ascii="Gotham" w:hAnsi="Gotham" w:cs="Segoe UI" w:eastAsiaTheme="majorEastAsia"/>
          <w:sz w:val="22"/>
          <w:szCs w:val="22"/>
        </w:rPr>
        <w:t>In case of inst</w:t>
      </w:r>
      <w:r>
        <w:rPr>
          <w:rStyle w:val="normaltextrun"/>
          <w:rFonts w:ascii="Gotham" w:hAnsi="Gotham" w:cs="Segoe UI" w:eastAsiaTheme="majorEastAsia"/>
          <w:sz w:val="22"/>
          <w:szCs w:val="22"/>
        </w:rPr>
        <w:t>ructor illness or weather, the Rain D</w:t>
      </w:r>
      <w:r w:rsidRPr="00552326">
        <w:rPr>
          <w:rStyle w:val="normaltextrun"/>
          <w:rFonts w:ascii="Gotham" w:hAnsi="Gotham" w:cs="Segoe UI" w:eastAsiaTheme="majorEastAsia"/>
          <w:sz w:val="22"/>
          <w:szCs w:val="22"/>
        </w:rPr>
        <w:t xml:space="preserve">ate </w:t>
      </w:r>
      <w:r w:rsidRPr="00A571B6">
        <w:rPr>
          <w:rStyle w:val="normaltextrun"/>
          <w:rFonts w:ascii="Gotham" w:hAnsi="Gotham" w:cs="Segoe UI" w:eastAsiaTheme="majorEastAsia"/>
          <w:sz w:val="22"/>
          <w:szCs w:val="22"/>
        </w:rPr>
        <w:t>is</w:t>
      </w:r>
      <w:r w:rsidRPr="00A571B6">
        <w:rPr>
          <w:rStyle w:val="normaltextrun"/>
          <w:rFonts w:ascii="Cambria Math" w:hAnsi="Cambria Math" w:cs="Cambria Math" w:eastAsiaTheme="majorEastAsia"/>
          <w:sz w:val="22"/>
          <w:szCs w:val="22"/>
        </w:rPr>
        <w:t> </w:t>
      </w:r>
      <w:r>
        <w:rPr>
          <w:rStyle w:val="normaltextrun"/>
          <w:rFonts w:ascii="Gotham" w:hAnsi="Gotham" w:cs="Segoe UI" w:eastAsiaTheme="majorEastAsia"/>
          <w:sz w:val="22"/>
          <w:szCs w:val="22"/>
        </w:rPr>
        <w:t>August</w:t>
      </w:r>
      <w:r w:rsidRPr="00A571B6">
        <w:rPr>
          <w:rStyle w:val="normaltextrun"/>
          <w:rFonts w:ascii="Gotham" w:hAnsi="Gotham" w:cs="Segoe UI" w:eastAsiaTheme="majorEastAsia"/>
          <w:sz w:val="22"/>
          <w:szCs w:val="22"/>
        </w:rPr>
        <w:t xml:space="preserve"> </w:t>
      </w:r>
      <w:r w:rsidR="009E6AB0">
        <w:rPr>
          <w:rStyle w:val="normaltextrun"/>
          <w:rFonts w:ascii="Gotham" w:hAnsi="Gotham" w:cs="Segoe UI" w:eastAsiaTheme="majorEastAsia"/>
          <w:sz w:val="22"/>
          <w:szCs w:val="22"/>
        </w:rPr>
        <w:t>3</w:t>
      </w:r>
      <w:r>
        <w:rPr>
          <w:rStyle w:val="normaltextrun"/>
          <w:rFonts w:ascii="Gotham" w:hAnsi="Gotham" w:cs="Segoe UI" w:eastAsiaTheme="majorEastAsia"/>
          <w:sz w:val="22"/>
          <w:szCs w:val="22"/>
        </w:rPr>
        <w:t xml:space="preserve">. </w:t>
      </w:r>
    </w:p>
    <w:p w:rsidRPr="009C4181" w:rsidR="009C4181" w:rsidP="00063A98" w:rsidRDefault="009C4181" w14:paraId="511C7B73" w14:textId="77777777">
      <w:pPr>
        <w:autoSpaceDE w:val="0"/>
        <w:autoSpaceDN w:val="0"/>
        <w:adjustRightInd w:val="0"/>
        <w:spacing w:after="0" w:line="240" w:lineRule="auto"/>
        <w:rPr>
          <w:rFonts w:ascii="Gotham" w:hAnsi="Gotham" w:cs="Helvetica"/>
          <w:color w:val="000000"/>
          <w:kern w:val="0"/>
          <w:sz w:val="22"/>
          <w:szCs w:val="22"/>
        </w:rPr>
      </w:pPr>
    </w:p>
    <w:p w:rsidRPr="00545D04" w:rsidR="009C4181" w:rsidP="00063A98" w:rsidRDefault="009C4181" w14:paraId="085E22DF" w14:textId="57CD51DA">
      <w:pPr>
        <w:autoSpaceDE w:val="0"/>
        <w:autoSpaceDN w:val="0"/>
        <w:adjustRightInd w:val="0"/>
        <w:spacing w:after="0" w:line="240" w:lineRule="auto"/>
        <w:rPr>
          <w:rFonts w:ascii="Gotham" w:hAnsi="Gotham" w:cs="Helvetica"/>
          <w:b/>
          <w:bCs/>
          <w:color w:val="000000"/>
          <w:kern w:val="0"/>
          <w:sz w:val="22"/>
          <w:szCs w:val="22"/>
        </w:rPr>
      </w:pPr>
      <w:r w:rsidRPr="00545D04">
        <w:rPr>
          <w:rFonts w:ascii="Gotham" w:hAnsi="Gotham" w:cs="Helvetica"/>
          <w:b/>
          <w:bCs/>
          <w:color w:val="000000"/>
          <w:kern w:val="0"/>
          <w:sz w:val="22"/>
          <w:szCs w:val="22"/>
        </w:rPr>
        <w:t>Location</w:t>
      </w:r>
    </w:p>
    <w:p w:rsidRPr="00552326" w:rsidR="009C4181" w:rsidP="009C4181" w:rsidRDefault="009E6AB0" w14:paraId="48B5DB92" w14:textId="18B37260">
      <w:pPr>
        <w:pStyle w:val="paragraph"/>
        <w:spacing w:before="0" w:beforeAutospacing="0" w:after="0" w:afterAutospacing="0"/>
        <w:contextualSpacing/>
        <w:textAlignment w:val="baseline"/>
        <w:rPr>
          <w:rStyle w:val="eop"/>
          <w:rFonts w:ascii="Gotham" w:hAnsi="Gotham" w:cs="Segoe UI" w:eastAsiaTheme="majorEastAsia"/>
          <w:sz w:val="22"/>
          <w:szCs w:val="22"/>
        </w:rPr>
      </w:pPr>
      <w:r>
        <w:rPr>
          <w:rStyle w:val="normaltextrun"/>
          <w:rFonts w:ascii="Gotham" w:hAnsi="Gotham" w:cs="Segoe UI" w:eastAsiaTheme="majorEastAsia"/>
          <w:sz w:val="22"/>
          <w:szCs w:val="22"/>
        </w:rPr>
        <w:t>Main</w:t>
      </w:r>
      <w:r w:rsidRPr="00552326" w:rsidR="009C4181">
        <w:rPr>
          <w:rStyle w:val="normaltextrun"/>
          <w:rFonts w:ascii="Gotham" w:hAnsi="Gotham" w:cs="Segoe UI" w:eastAsiaTheme="majorEastAsia"/>
          <w:sz w:val="22"/>
          <w:szCs w:val="22"/>
        </w:rPr>
        <w:t xml:space="preserve"> Building | </w:t>
      </w:r>
      <w:r w:rsidRPr="15D0A059" w:rsidR="009D163D">
        <w:rPr>
          <w:rFonts w:ascii="Gotham" w:hAnsi="Gotham"/>
        </w:rPr>
        <w:t xml:space="preserve">Howard Family Charitable Foundation </w:t>
      </w:r>
      <w:r w:rsidRPr="00552326" w:rsidR="009C4181">
        <w:rPr>
          <w:rStyle w:val="normaltextrun"/>
          <w:rFonts w:ascii="Gotham" w:hAnsi="Gotham" w:cs="Segoe UI" w:eastAsiaTheme="majorEastAsia"/>
          <w:color w:val="000000"/>
          <w:sz w:val="22"/>
          <w:szCs w:val="22"/>
          <w:shd w:val="clear" w:color="auto" w:fill="FFFFFF"/>
        </w:rPr>
        <w:t>Studio</w:t>
      </w:r>
      <w:r>
        <w:rPr>
          <w:rStyle w:val="normaltextrun"/>
          <w:rFonts w:ascii="Gotham" w:hAnsi="Gotham" w:cs="Segoe UI" w:eastAsiaTheme="majorEastAsia"/>
          <w:color w:val="000000"/>
          <w:sz w:val="22"/>
          <w:szCs w:val="22"/>
          <w:shd w:val="clear" w:color="auto" w:fill="FFFFFF"/>
        </w:rPr>
        <w:t xml:space="preserve"> 3</w:t>
      </w:r>
      <w:r w:rsidRPr="00552326" w:rsidR="009C4181">
        <w:rPr>
          <w:rStyle w:val="normaltextrun"/>
          <w:rFonts w:ascii="Gotham" w:hAnsi="Gotham" w:cs="Segoe UI" w:eastAsiaTheme="majorEastAsia"/>
          <w:color w:val="000000"/>
          <w:sz w:val="22"/>
          <w:szCs w:val="22"/>
          <w:shd w:val="clear" w:color="auto" w:fill="FFFFFF"/>
        </w:rPr>
        <w:t xml:space="preserve"> </w:t>
      </w:r>
      <w:r w:rsidRPr="00552326" w:rsidR="009C4181">
        <w:rPr>
          <w:rStyle w:val="normaltextrun"/>
          <w:rFonts w:ascii="Gotham" w:hAnsi="Gotham" w:cs="Segoe UI" w:eastAsiaTheme="majorEastAsia"/>
          <w:sz w:val="22"/>
          <w:szCs w:val="22"/>
        </w:rPr>
        <w:t xml:space="preserve">| </w:t>
      </w:r>
      <w:r>
        <w:rPr>
          <w:rStyle w:val="normaltextrun"/>
          <w:rFonts w:ascii="Gotham" w:hAnsi="Gotham" w:cs="Segoe UI" w:eastAsiaTheme="majorEastAsia"/>
          <w:sz w:val="22"/>
          <w:szCs w:val="22"/>
        </w:rPr>
        <w:t>11</w:t>
      </w:r>
      <w:r w:rsidRPr="00552326" w:rsidR="009C4181">
        <w:rPr>
          <w:rStyle w:val="normaltextrun"/>
          <w:rFonts w:ascii="Gotham" w:hAnsi="Gotham" w:cs="Segoe UI" w:eastAsiaTheme="majorEastAsia"/>
          <w:sz w:val="22"/>
          <w:szCs w:val="22"/>
        </w:rPr>
        <w:t xml:space="preserve"> NW 11</w:t>
      </w:r>
      <w:r w:rsidRPr="00552326" w:rsidR="009C4181">
        <w:rPr>
          <w:rStyle w:val="normaltextrun"/>
          <w:rFonts w:ascii="Gotham" w:hAnsi="Gotham" w:cs="Segoe UI" w:eastAsiaTheme="majorEastAsia"/>
          <w:sz w:val="22"/>
          <w:szCs w:val="22"/>
          <w:vertAlign w:val="superscript"/>
        </w:rPr>
        <w:t>th</w:t>
      </w:r>
      <w:r w:rsidRPr="00552326" w:rsidR="009C4181">
        <w:rPr>
          <w:rStyle w:val="normaltextrun"/>
          <w:rFonts w:ascii="Cambria Math" w:hAnsi="Cambria Math" w:cs="Cambria Math" w:eastAsiaTheme="majorEastAsia"/>
          <w:sz w:val="22"/>
          <w:szCs w:val="22"/>
        </w:rPr>
        <w:t> </w:t>
      </w:r>
      <w:r w:rsidRPr="00552326" w:rsidR="009C4181">
        <w:rPr>
          <w:rStyle w:val="normaltextrun"/>
          <w:rFonts w:ascii="Gotham" w:hAnsi="Gotham" w:cs="Segoe UI" w:eastAsiaTheme="majorEastAsia"/>
          <w:sz w:val="22"/>
          <w:szCs w:val="22"/>
        </w:rPr>
        <w:t>St. Oklahoma City,</w:t>
      </w:r>
      <w:r w:rsidRPr="00552326" w:rsidR="009C4181">
        <w:rPr>
          <w:rStyle w:val="normaltextrun"/>
          <w:rFonts w:ascii="Gotham" w:hAnsi="Gotham" w:cs="Cambria Math" w:eastAsiaTheme="majorEastAsia"/>
          <w:sz w:val="22"/>
          <w:szCs w:val="22"/>
        </w:rPr>
        <w:t xml:space="preserve"> </w:t>
      </w:r>
      <w:r w:rsidRPr="00552326" w:rsidR="009C4181">
        <w:rPr>
          <w:rStyle w:val="normaltextrun"/>
          <w:rFonts w:ascii="Gotham" w:hAnsi="Gotham" w:cs="Segoe UI" w:eastAsiaTheme="majorEastAsia"/>
          <w:sz w:val="22"/>
          <w:szCs w:val="22"/>
        </w:rPr>
        <w:t>OK, 73103</w:t>
      </w:r>
      <w:r w:rsidRPr="00552326" w:rsidR="009C4181">
        <w:rPr>
          <w:rStyle w:val="normaltextrun"/>
          <w:rFonts w:ascii="Cambria Math" w:hAnsi="Cambria Math" w:cs="Cambria Math" w:eastAsiaTheme="majorEastAsia"/>
          <w:sz w:val="22"/>
          <w:szCs w:val="22"/>
        </w:rPr>
        <w:t> </w:t>
      </w:r>
      <w:r w:rsidRPr="00552326" w:rsidR="009C4181">
        <w:rPr>
          <w:rStyle w:val="eop"/>
          <w:rFonts w:ascii="Gotham" w:hAnsi="Gotham" w:cs="Segoe UI" w:eastAsiaTheme="majorEastAsia"/>
          <w:sz w:val="22"/>
          <w:szCs w:val="22"/>
        </w:rPr>
        <w:t> </w:t>
      </w:r>
    </w:p>
    <w:p w:rsidR="009C4181" w:rsidP="00063A98" w:rsidRDefault="009C4181" w14:paraId="1F8E12F1" w14:textId="77777777">
      <w:pPr>
        <w:autoSpaceDE w:val="0"/>
        <w:autoSpaceDN w:val="0"/>
        <w:adjustRightInd w:val="0"/>
        <w:spacing w:after="0" w:line="240" w:lineRule="auto"/>
        <w:rPr>
          <w:rFonts w:ascii="Gotham" w:hAnsi="Gotham" w:cs="Helvetica"/>
          <w:color w:val="000000"/>
          <w:kern w:val="0"/>
          <w:sz w:val="22"/>
          <w:szCs w:val="22"/>
        </w:rPr>
      </w:pPr>
    </w:p>
    <w:p w:rsidRPr="009C4181" w:rsidR="009E6AB0" w:rsidP="009E6AB0" w:rsidRDefault="009E6AB0" w14:paraId="609BD8DF" w14:textId="77777777">
      <w:pPr>
        <w:autoSpaceDE w:val="0"/>
        <w:autoSpaceDN w:val="0"/>
        <w:adjustRightInd w:val="0"/>
        <w:spacing w:after="0" w:line="240" w:lineRule="auto"/>
        <w:rPr>
          <w:rFonts w:ascii="Gotham" w:hAnsi="Gotham" w:cs="Helvetica"/>
          <w:color w:val="000000"/>
          <w:kern w:val="0"/>
          <w:sz w:val="22"/>
          <w:szCs w:val="22"/>
        </w:rPr>
      </w:pPr>
    </w:p>
    <w:p w:rsidRPr="008B3058" w:rsidR="009E6AB0" w:rsidP="008B3058" w:rsidRDefault="009E6AB0" w14:paraId="55DBC1B8" w14:textId="34BCE3B5">
      <w:pPr>
        <w:pBdr>
          <w:bottom w:val="single" w:color="auto" w:sz="4" w:space="1"/>
        </w:pBdr>
        <w:autoSpaceDE w:val="0"/>
        <w:autoSpaceDN w:val="0"/>
        <w:adjustRightInd w:val="0"/>
        <w:spacing w:after="0" w:line="240" w:lineRule="auto"/>
        <w:rPr>
          <w:rFonts w:ascii="Gotham" w:hAnsi="Gotham" w:cs="Helvetica"/>
          <w:b/>
          <w:bCs/>
          <w:caps/>
          <w:color w:val="000000"/>
          <w:kern w:val="0"/>
        </w:rPr>
      </w:pPr>
      <w:r w:rsidRPr="008B3058">
        <w:rPr>
          <w:rFonts w:ascii="Gotham" w:hAnsi="Gotham" w:cs="Helvetica"/>
          <w:b/>
          <w:bCs/>
          <w:caps/>
          <w:color w:val="000000"/>
          <w:kern w:val="0"/>
        </w:rPr>
        <w:t>Learning Outcomes</w:t>
      </w:r>
    </w:p>
    <w:p w:rsidRPr="009C4181" w:rsidR="009E6AB0" w:rsidP="009E6AB0" w:rsidRDefault="009E6AB0" w14:paraId="6AA3A075" w14:textId="414ADB57">
      <w:pPr>
        <w:autoSpaceDE w:val="0"/>
        <w:autoSpaceDN w:val="0"/>
        <w:adjustRightInd w:val="0"/>
        <w:spacing w:after="0" w:line="240" w:lineRule="auto"/>
        <w:rPr>
          <w:rFonts w:ascii="Gotham" w:hAnsi="Gotham" w:cs="Helvetica"/>
          <w:color w:val="000000"/>
          <w:kern w:val="0"/>
          <w:sz w:val="22"/>
          <w:szCs w:val="22"/>
        </w:rPr>
      </w:pPr>
      <w:r w:rsidRPr="009C4181" w:rsidR="364D577B">
        <w:rPr>
          <w:rFonts w:ascii="Gotham" w:hAnsi="Gotham" w:cs="Helvetica"/>
          <w:color w:val="000000"/>
          <w:kern w:val="0"/>
          <w:sz w:val="22"/>
          <w:szCs w:val="22"/>
        </w:rPr>
        <w:t xml:space="preserve">Each class consists of three parts: 1) </w:t>
      </w:r>
      <w:r w:rsidRPr="009C4181" w:rsidR="364D577B">
        <w:rPr>
          <w:rFonts w:ascii="Gotham" w:hAnsi="Gotham" w:cs="Helvetica"/>
          <w:color w:val="000000"/>
          <w:kern w:val="0"/>
          <w:sz w:val="22"/>
          <w:szCs w:val="22"/>
        </w:rPr>
        <w:t>Bargue</w:t>
      </w:r>
      <w:r w:rsidRPr="009C4181" w:rsidR="364D577B">
        <w:rPr>
          <w:rFonts w:ascii="Gotham" w:hAnsi="Gotham" w:cs="Helvetica"/>
          <w:color w:val="000000"/>
          <w:kern w:val="0"/>
          <w:sz w:val="22"/>
          <w:szCs w:val="22"/>
        </w:rPr>
        <w:t xml:space="preserve"> drawing and/or value studies, 2) structural drawing and 3) drawing from life. Expect to </w:t>
      </w:r>
      <w:r w:rsidRPr="009C4181" w:rsidR="364D577B">
        <w:rPr>
          <w:rFonts w:ascii="Gotham" w:hAnsi="Gotham" w:cs="Helvetica"/>
          <w:color w:val="000000"/>
          <w:kern w:val="0"/>
          <w:sz w:val="22"/>
          <w:szCs w:val="22"/>
        </w:rPr>
        <w:t xml:space="preserve">make</w:t>
      </w:r>
      <w:r w:rsidRPr="009C4181" w:rsidR="364D577B">
        <w:rPr>
          <w:rFonts w:ascii="Gotham" w:hAnsi="Gotham" w:cs="Helvetica"/>
          <w:color w:val="000000"/>
          <w:kern w:val="0"/>
          <w:sz w:val="22"/>
          <w:szCs w:val="22"/>
        </w:rPr>
        <w:t xml:space="preserve"> lots of studies throughout the course of the class. We are training to see past </w:t>
      </w:r>
      <w:r w:rsidRPr="009C4181" w:rsidR="25C3E209">
        <w:rPr>
          <w:rFonts w:ascii="Gotham" w:hAnsi="Gotham" w:cs="Helvetica"/>
          <w:color w:val="000000"/>
          <w:kern w:val="0"/>
          <w:sz w:val="22"/>
          <w:szCs w:val="22"/>
        </w:rPr>
        <w:t xml:space="preserve">symbols</w:t>
      </w:r>
      <w:r w:rsidRPr="009C4181" w:rsidR="364D577B">
        <w:rPr>
          <w:rFonts w:ascii="Gotham" w:hAnsi="Gotham" w:cs="Helvetica"/>
          <w:color w:val="000000"/>
          <w:kern w:val="0"/>
          <w:sz w:val="22"/>
          <w:szCs w:val="22"/>
        </w:rPr>
        <w:t xml:space="preserve"> to better understand what we see.</w:t>
      </w:r>
    </w:p>
    <w:p w:rsidR="009C4181" w:rsidP="00063A98" w:rsidRDefault="009C4181" w14:paraId="40549C3B" w14:textId="77777777">
      <w:pPr>
        <w:autoSpaceDE w:val="0"/>
        <w:autoSpaceDN w:val="0"/>
        <w:adjustRightInd w:val="0"/>
        <w:spacing w:after="0" w:line="240" w:lineRule="auto"/>
        <w:rPr>
          <w:rFonts w:ascii="Gotham" w:hAnsi="Gotham" w:cs="Helvetica"/>
          <w:color w:val="000000"/>
          <w:kern w:val="0"/>
          <w:sz w:val="22"/>
          <w:szCs w:val="22"/>
        </w:rPr>
      </w:pPr>
    </w:p>
    <w:p w:rsidR="00063A98" w:rsidP="00063A98" w:rsidRDefault="00063A98" w14:paraId="4A8C5EAB" w14:textId="3FB9CBFC">
      <w:pPr>
        <w:autoSpaceDE w:val="0"/>
        <w:autoSpaceDN w:val="0"/>
        <w:adjustRightInd w:val="0"/>
        <w:spacing w:after="0" w:line="240" w:lineRule="auto"/>
        <w:rPr>
          <w:rFonts w:ascii="Gotham" w:hAnsi="Gotham" w:cs="Helvetica"/>
          <w:color w:val="000000"/>
          <w:kern w:val="0"/>
          <w:sz w:val="22"/>
          <w:szCs w:val="22"/>
        </w:rPr>
      </w:pPr>
      <w:r w:rsidRPr="009C4181" w:rsidR="286B214A">
        <w:rPr>
          <w:rFonts w:ascii="Gotham" w:hAnsi="Gotham" w:cs="Helvetica"/>
          <w:color w:val="000000"/>
          <w:kern w:val="0"/>
          <w:sz w:val="22"/>
          <w:szCs w:val="22"/>
        </w:rPr>
        <w:t xml:space="preserve">Students should come </w:t>
      </w:r>
      <w:r w:rsidRPr="009C4181" w:rsidR="286B214A">
        <w:rPr>
          <w:rFonts w:ascii="Gotham" w:hAnsi="Gotham" w:cs="Helvetica"/>
          <w:color w:val="000000"/>
          <w:kern w:val="0"/>
          <w:sz w:val="22"/>
          <w:szCs w:val="22"/>
        </w:rPr>
        <w:t>prepared</w:t>
      </w:r>
      <w:r w:rsidRPr="009C4181" w:rsidR="286B214A">
        <w:rPr>
          <w:rFonts w:ascii="Gotham" w:hAnsi="Gotham" w:cs="Helvetica"/>
          <w:color w:val="000000"/>
          <w:kern w:val="0"/>
          <w:sz w:val="22"/>
          <w:szCs w:val="22"/>
        </w:rPr>
        <w:t xml:space="preserve"> for each class with materials and a </w:t>
      </w:r>
      <w:r w:rsidRPr="009C4181" w:rsidR="286B214A">
        <w:rPr>
          <w:rFonts w:ascii="Gotham" w:hAnsi="Gotham" w:cs="Helvetica"/>
          <w:color w:val="000000"/>
          <w:spacing w:val="-4"/>
          <w:kern w:val="1"/>
          <w:sz w:val="22"/>
          <w:szCs w:val="22"/>
        </w:rPr>
        <w:t xml:space="preserve">mindset for working, contribute to critiques and group </w:t>
      </w:r>
      <w:r w:rsidRPr="009C4181" w:rsidR="7544428B">
        <w:rPr>
          <w:rFonts w:ascii="Gotham" w:hAnsi="Gotham" w:cs="Helvetica"/>
          <w:color w:val="000000"/>
          <w:spacing w:val="-4"/>
          <w:kern w:val="1"/>
          <w:sz w:val="22"/>
          <w:szCs w:val="22"/>
        </w:rPr>
        <w:t>discussions,</w:t>
      </w:r>
      <w:r w:rsidRPr="009C4181" w:rsidR="286B214A">
        <w:rPr>
          <w:rFonts w:ascii="Gotham" w:hAnsi="Gotham" w:cs="Helvetica"/>
          <w:color w:val="000000"/>
          <w:spacing w:val="-4"/>
          <w:kern w:val="1"/>
          <w:sz w:val="22"/>
          <w:szCs w:val="22"/>
        </w:rPr>
        <w:t xml:space="preserve"> and complete</w:t>
      </w:r>
      <w:r w:rsidRPr="009C4181" w:rsidR="286B214A">
        <w:rPr>
          <w:rFonts w:ascii="Gotham" w:hAnsi="Gotham" w:cs="Helvetica"/>
          <w:color w:val="000000"/>
          <w:kern w:val="0"/>
          <w:sz w:val="22"/>
          <w:szCs w:val="22"/>
        </w:rPr>
        <w:t xml:space="preserve"> </w:t>
      </w:r>
      <w:r w:rsidRPr="009C4181" w:rsidR="286B214A">
        <w:rPr>
          <w:rFonts w:ascii="Gotham" w:hAnsi="Gotham" w:cs="Helvetica"/>
          <w:color w:val="000000"/>
          <w:spacing w:val="-4"/>
          <w:kern w:val="1"/>
          <w:sz w:val="22"/>
          <w:szCs w:val="22"/>
        </w:rPr>
        <w:t>assigned projects. Participation in the studio experience is integral to individual</w:t>
      </w:r>
      <w:r w:rsidRPr="009C4181" w:rsidR="286B214A">
        <w:rPr>
          <w:rFonts w:ascii="Gotham" w:hAnsi="Gotham" w:cs="Helvetica"/>
          <w:color w:val="000000"/>
          <w:kern w:val="0"/>
          <w:sz w:val="22"/>
          <w:szCs w:val="22"/>
        </w:rPr>
        <w:t xml:space="preserve"> success. Students are expected to work through </w:t>
      </w:r>
      <w:r w:rsidRPr="009C4181" w:rsidR="286B214A">
        <w:rPr>
          <w:rFonts w:ascii="Gotham" w:hAnsi="Gotham" w:cs="Helvetica"/>
          <w:color w:val="000000"/>
          <w:kern w:val="0"/>
          <w:sz w:val="22"/>
          <w:szCs w:val="22"/>
        </w:rPr>
        <w:t xml:space="preserve">new ideas</w:t>
      </w:r>
      <w:r w:rsidRPr="009C4181" w:rsidR="286B214A">
        <w:rPr>
          <w:rFonts w:ascii="Gotham" w:hAnsi="Gotham" w:cs="Helvetica"/>
          <w:color w:val="000000"/>
          <w:kern w:val="0"/>
          <w:sz w:val="22"/>
          <w:szCs w:val="22"/>
        </w:rPr>
        <w:t xml:space="preserve"> and to rise to the challenge of class assignments.</w:t>
      </w:r>
    </w:p>
    <w:p w:rsidRPr="009C4181" w:rsidR="009E6AB0" w:rsidP="00063A98" w:rsidRDefault="009E6AB0" w14:paraId="65109909" w14:textId="77777777">
      <w:pPr>
        <w:autoSpaceDE w:val="0"/>
        <w:autoSpaceDN w:val="0"/>
        <w:adjustRightInd w:val="0"/>
        <w:spacing w:after="0" w:line="240" w:lineRule="auto"/>
        <w:rPr>
          <w:rFonts w:ascii="Gotham" w:hAnsi="Gotham" w:cs="Helvetica"/>
          <w:color w:val="000000"/>
          <w:kern w:val="0"/>
          <w:sz w:val="22"/>
          <w:szCs w:val="22"/>
        </w:rPr>
      </w:pPr>
    </w:p>
    <w:p w:rsidRPr="008B3058" w:rsidR="00063A98" w:rsidP="008B3058" w:rsidRDefault="00063A98" w14:paraId="0618A7E8" w14:textId="64D0C24E">
      <w:pPr>
        <w:pBdr>
          <w:bottom w:val="single" w:color="auto" w:sz="4" w:space="1"/>
        </w:pBdr>
        <w:autoSpaceDE w:val="0"/>
        <w:autoSpaceDN w:val="0"/>
        <w:adjustRightInd w:val="0"/>
        <w:spacing w:after="0" w:line="240" w:lineRule="auto"/>
        <w:rPr>
          <w:rFonts w:ascii="Gotham" w:hAnsi="Gotham" w:cs="Helvetica"/>
          <w:b/>
          <w:bCs/>
          <w:caps/>
          <w:color w:val="000000"/>
          <w:kern w:val="0"/>
        </w:rPr>
      </w:pPr>
      <w:r w:rsidRPr="008B3058">
        <w:rPr>
          <w:rFonts w:ascii="Gotham" w:hAnsi="Gotham" w:cs="Helvetica"/>
          <w:b/>
          <w:bCs/>
          <w:caps/>
          <w:color w:val="000000"/>
          <w:kern w:val="0"/>
        </w:rPr>
        <w:t>Course Description</w:t>
      </w:r>
    </w:p>
    <w:p w:rsidR="00063A98" w:rsidP="00063A98" w:rsidRDefault="00063A98" w14:paraId="7AEE2454" w14:textId="2F9C54D2">
      <w:pPr>
        <w:autoSpaceDE w:val="0"/>
        <w:autoSpaceDN w:val="0"/>
        <w:adjustRightInd w:val="0"/>
        <w:spacing w:after="0" w:line="240" w:lineRule="auto"/>
        <w:rPr>
          <w:rFonts w:ascii="Gotham" w:hAnsi="Gotham" w:cs="Helvetica"/>
          <w:color w:val="000000"/>
          <w:kern w:val="0"/>
          <w:sz w:val="22"/>
          <w:szCs w:val="22"/>
        </w:rPr>
      </w:pPr>
      <w:r w:rsidRPr="009C4181">
        <w:rPr>
          <w:rFonts w:ascii="Gotham" w:hAnsi="Gotham" w:cs="Helvetica"/>
          <w:color w:val="000000"/>
          <w:kern w:val="0"/>
          <w:sz w:val="22"/>
          <w:szCs w:val="22"/>
        </w:rPr>
        <w:t xml:space="preserve">This course will introduce you to the fundamentals of drawing, the underpinnings that set you up for a strong piece of work. Often overlooked and undervalued, these underpinnings have withstood the test of time and have been in use for centuries. The elements of these underpinnings include </w:t>
      </w:r>
      <w:proofErr w:type="gramStart"/>
      <w:r w:rsidRPr="009C4181">
        <w:rPr>
          <w:rFonts w:ascii="Gotham" w:hAnsi="Gotham" w:cs="Helvetica"/>
          <w:color w:val="000000"/>
          <w:kern w:val="0"/>
          <w:sz w:val="22"/>
          <w:szCs w:val="22"/>
        </w:rPr>
        <w:t>the block</w:t>
      </w:r>
      <w:proofErr w:type="gramEnd"/>
      <w:r w:rsidRPr="009C4181">
        <w:rPr>
          <w:rFonts w:ascii="Gotham" w:hAnsi="Gotham" w:cs="Helvetica"/>
          <w:color w:val="000000"/>
          <w:kern w:val="0"/>
          <w:sz w:val="22"/>
          <w:szCs w:val="22"/>
        </w:rPr>
        <w:t>-in, shape accuracy, proportion, separating light from shadow, establishing values, and conveying light on form. Students will start by copying drawings that incorporate these principles and will eventually move into setting up their own still-lives and drawing from life.</w:t>
      </w:r>
      <w:r w:rsidR="009C4181">
        <w:rPr>
          <w:rFonts w:ascii="Gotham" w:hAnsi="Gotham" w:cs="Helvetica"/>
          <w:color w:val="000000"/>
          <w:kern w:val="0"/>
          <w:sz w:val="22"/>
          <w:szCs w:val="22"/>
        </w:rPr>
        <w:t xml:space="preserve"> </w:t>
      </w:r>
    </w:p>
    <w:p w:rsidRPr="009C4181" w:rsidR="00063A98" w:rsidP="00063A98" w:rsidRDefault="00063A98" w14:paraId="1CF49B6F" w14:textId="77777777">
      <w:pPr>
        <w:autoSpaceDE w:val="0"/>
        <w:autoSpaceDN w:val="0"/>
        <w:adjustRightInd w:val="0"/>
        <w:spacing w:after="0" w:line="240" w:lineRule="auto"/>
        <w:rPr>
          <w:rFonts w:ascii="Gotham" w:hAnsi="Gotham" w:cs="Helvetica"/>
          <w:color w:val="000000"/>
          <w:kern w:val="0"/>
          <w:sz w:val="22"/>
          <w:szCs w:val="22"/>
        </w:rPr>
      </w:pPr>
    </w:p>
    <w:p w:rsidRPr="009C4181" w:rsidR="00063A98" w:rsidP="00063A98" w:rsidRDefault="00063A98" w14:paraId="6EFBC0F8" w14:textId="77777777">
      <w:pPr>
        <w:autoSpaceDE w:val="0"/>
        <w:autoSpaceDN w:val="0"/>
        <w:adjustRightInd w:val="0"/>
        <w:spacing w:after="0" w:line="240" w:lineRule="auto"/>
        <w:rPr>
          <w:rFonts w:ascii="Gotham" w:hAnsi="Gotham" w:cs="Helvetica"/>
          <w:color w:val="000000"/>
          <w:kern w:val="0"/>
          <w:sz w:val="22"/>
          <w:szCs w:val="22"/>
        </w:rPr>
      </w:pPr>
    </w:p>
    <w:p w:rsidRPr="008B3058" w:rsidR="00063A98" w:rsidP="008B3058" w:rsidRDefault="00063A98" w14:paraId="2F72D1DF" w14:textId="32FEC5DC">
      <w:pPr>
        <w:pBdr>
          <w:bottom w:val="single" w:color="auto" w:sz="4" w:space="1"/>
        </w:pBdr>
        <w:autoSpaceDE w:val="0"/>
        <w:autoSpaceDN w:val="0"/>
        <w:adjustRightInd w:val="0"/>
        <w:spacing w:after="0" w:line="240" w:lineRule="auto"/>
        <w:rPr>
          <w:rFonts w:ascii="Gotham" w:hAnsi="Gotham" w:cs="Helvetica"/>
          <w:b/>
          <w:bCs/>
          <w:caps/>
          <w:color w:val="000000"/>
          <w:kern w:val="0"/>
        </w:rPr>
      </w:pPr>
      <w:r w:rsidRPr="008B3058">
        <w:rPr>
          <w:rFonts w:ascii="Gotham" w:hAnsi="Gotham" w:cs="Helvetica"/>
          <w:b/>
          <w:bCs/>
          <w:caps/>
          <w:color w:val="000000"/>
          <w:kern w:val="0"/>
        </w:rPr>
        <w:t>Course Outline</w:t>
      </w:r>
    </w:p>
    <w:p w:rsidRPr="009C4181" w:rsidR="00063A98" w:rsidP="00063A98" w:rsidRDefault="00063A98" w14:paraId="62EA2795" w14:textId="77777777">
      <w:pPr>
        <w:autoSpaceDE w:val="0"/>
        <w:autoSpaceDN w:val="0"/>
        <w:adjustRightInd w:val="0"/>
        <w:spacing w:after="0" w:line="240" w:lineRule="auto"/>
        <w:rPr>
          <w:rFonts w:ascii="Gotham" w:hAnsi="Gotham" w:cs="Helvetica"/>
          <w:color w:val="000000"/>
          <w:kern w:val="0"/>
          <w:sz w:val="22"/>
          <w:szCs w:val="22"/>
        </w:rPr>
      </w:pPr>
      <w:r w:rsidRPr="009C4181">
        <w:rPr>
          <w:rFonts w:ascii="Gotham" w:hAnsi="Gotham" w:cs="Helvetica"/>
          <w:b/>
          <w:bCs/>
          <w:color w:val="000000"/>
          <w:kern w:val="0"/>
          <w:sz w:val="22"/>
          <w:szCs w:val="22"/>
        </w:rPr>
        <w:t>Week 1</w:t>
      </w:r>
      <w:r w:rsidRPr="009C4181">
        <w:rPr>
          <w:rFonts w:ascii="Gotham" w:hAnsi="Gotham" w:cs="Helvetica"/>
          <w:color w:val="000000"/>
          <w:kern w:val="0"/>
          <w:sz w:val="22"/>
          <w:szCs w:val="22"/>
        </w:rPr>
        <w:t xml:space="preserve"> Introduction to the block-in/the importance of boxes/life drawing</w:t>
      </w:r>
    </w:p>
    <w:p w:rsidRPr="009C4181" w:rsidR="00063A98" w:rsidP="00063A98" w:rsidRDefault="00063A98" w14:paraId="4BFD7B96" w14:textId="77777777">
      <w:pPr>
        <w:autoSpaceDE w:val="0"/>
        <w:autoSpaceDN w:val="0"/>
        <w:adjustRightInd w:val="0"/>
        <w:spacing w:after="0" w:line="240" w:lineRule="auto"/>
        <w:rPr>
          <w:rFonts w:ascii="Gotham" w:hAnsi="Gotham" w:cs="Helvetica"/>
          <w:color w:val="000000"/>
          <w:kern w:val="0"/>
          <w:sz w:val="22"/>
          <w:szCs w:val="22"/>
        </w:rPr>
      </w:pPr>
      <w:r w:rsidRPr="009C4181">
        <w:rPr>
          <w:rFonts w:ascii="Gotham" w:hAnsi="Gotham" w:cs="Helvetica"/>
          <w:b/>
          <w:bCs/>
          <w:color w:val="000000"/>
          <w:kern w:val="0"/>
          <w:sz w:val="22"/>
          <w:szCs w:val="22"/>
        </w:rPr>
        <w:t>Week 2</w:t>
      </w:r>
      <w:r w:rsidRPr="009C4181">
        <w:rPr>
          <w:rFonts w:ascii="Gotham" w:hAnsi="Gotham" w:cs="Helvetica"/>
          <w:color w:val="000000"/>
          <w:kern w:val="0"/>
          <w:sz w:val="22"/>
          <w:szCs w:val="22"/>
        </w:rPr>
        <w:t xml:space="preserve"> block-in practice/structural drawing/life drawing</w:t>
      </w:r>
    </w:p>
    <w:p w:rsidRPr="009C4181" w:rsidR="00063A98" w:rsidP="00063A98" w:rsidRDefault="00063A98" w14:paraId="567AF804" w14:textId="77777777">
      <w:pPr>
        <w:autoSpaceDE w:val="0"/>
        <w:autoSpaceDN w:val="0"/>
        <w:adjustRightInd w:val="0"/>
        <w:spacing w:after="0" w:line="240" w:lineRule="auto"/>
        <w:rPr>
          <w:rFonts w:ascii="Gotham" w:hAnsi="Gotham" w:cs="Helvetica"/>
          <w:color w:val="000000"/>
          <w:kern w:val="0"/>
          <w:sz w:val="22"/>
          <w:szCs w:val="22"/>
        </w:rPr>
      </w:pPr>
      <w:r w:rsidRPr="009C4181">
        <w:rPr>
          <w:rFonts w:ascii="Gotham" w:hAnsi="Gotham" w:cs="Helvetica"/>
          <w:b/>
          <w:bCs/>
          <w:color w:val="000000"/>
          <w:kern w:val="0"/>
          <w:sz w:val="22"/>
          <w:szCs w:val="22"/>
        </w:rPr>
        <w:t>Week 3</w:t>
      </w:r>
      <w:r w:rsidRPr="009C4181">
        <w:rPr>
          <w:rFonts w:ascii="Gotham" w:hAnsi="Gotham" w:cs="Helvetica"/>
          <w:color w:val="000000"/>
          <w:kern w:val="0"/>
          <w:sz w:val="22"/>
          <w:szCs w:val="22"/>
        </w:rPr>
        <w:t xml:space="preserve"> Introduction to value studies/structural drawing/life drawing</w:t>
      </w:r>
    </w:p>
    <w:p w:rsidRPr="009C4181" w:rsidR="00063A98" w:rsidP="00063A98" w:rsidRDefault="00063A98" w14:paraId="6824FFD2" w14:textId="5462712C">
      <w:pPr>
        <w:autoSpaceDE w:val="0"/>
        <w:autoSpaceDN w:val="0"/>
        <w:adjustRightInd w:val="0"/>
        <w:spacing w:after="0" w:line="240" w:lineRule="auto"/>
        <w:rPr>
          <w:rFonts w:ascii="Gotham" w:hAnsi="Gotham" w:cs="Helvetica"/>
          <w:color w:val="000000"/>
          <w:kern w:val="0"/>
          <w:sz w:val="22"/>
          <w:szCs w:val="22"/>
        </w:rPr>
      </w:pPr>
      <w:r w:rsidRPr="009C4181">
        <w:rPr>
          <w:rFonts w:ascii="Gotham" w:hAnsi="Gotham" w:cs="Helvetica"/>
          <w:b/>
          <w:bCs/>
          <w:color w:val="000000"/>
          <w:kern w:val="0"/>
          <w:sz w:val="22"/>
          <w:szCs w:val="22"/>
        </w:rPr>
        <w:t>Week 4</w:t>
      </w:r>
      <w:r w:rsidRPr="009C4181">
        <w:rPr>
          <w:rFonts w:ascii="Gotham" w:hAnsi="Gotham" w:cs="Helvetica"/>
          <w:color w:val="000000"/>
          <w:kern w:val="0"/>
          <w:sz w:val="22"/>
          <w:szCs w:val="22"/>
        </w:rPr>
        <w:t xml:space="preserve"> Review/long drawing</w:t>
      </w:r>
    </w:p>
    <w:p w:rsidRPr="009C4181" w:rsidR="00063A98" w:rsidP="00063A98" w:rsidRDefault="00063A98" w14:paraId="5C01E6EE" w14:textId="77777777">
      <w:pPr>
        <w:autoSpaceDE w:val="0"/>
        <w:autoSpaceDN w:val="0"/>
        <w:adjustRightInd w:val="0"/>
        <w:spacing w:after="0" w:line="240" w:lineRule="auto"/>
        <w:rPr>
          <w:rFonts w:ascii="Gotham" w:hAnsi="Gotham" w:cs="Helvetica"/>
          <w:color w:val="000000"/>
          <w:kern w:val="0"/>
          <w:sz w:val="22"/>
          <w:szCs w:val="22"/>
          <w:u w:color="000000"/>
        </w:rPr>
      </w:pPr>
    </w:p>
    <w:p w:rsidRPr="009C4181" w:rsidR="00063A98" w:rsidP="00063A98" w:rsidRDefault="00063A98" w14:paraId="50051FF0" w14:textId="77777777">
      <w:pPr>
        <w:autoSpaceDE w:val="0"/>
        <w:autoSpaceDN w:val="0"/>
        <w:adjustRightInd w:val="0"/>
        <w:spacing w:after="0" w:line="240" w:lineRule="auto"/>
        <w:rPr>
          <w:rFonts w:ascii="Gotham" w:hAnsi="Gotham" w:cs="Helvetica"/>
          <w:color w:val="000000"/>
          <w:kern w:val="0"/>
          <w:sz w:val="22"/>
          <w:szCs w:val="22"/>
          <w:u w:color="000000"/>
        </w:rPr>
      </w:pPr>
    </w:p>
    <w:p w:rsidRPr="008B3058" w:rsidR="00063A98" w:rsidP="008B3058" w:rsidRDefault="009C4181" w14:paraId="6FA70E1B" w14:textId="61759C4D">
      <w:pPr>
        <w:pBdr>
          <w:bottom w:val="single" w:color="auto" w:sz="4" w:space="1"/>
        </w:pBdr>
        <w:autoSpaceDE w:val="0"/>
        <w:autoSpaceDN w:val="0"/>
        <w:adjustRightInd w:val="0"/>
        <w:spacing w:after="0" w:line="240" w:lineRule="auto"/>
        <w:rPr>
          <w:rFonts w:ascii="Gotham" w:hAnsi="Gotham" w:cs="Helvetica"/>
          <w:b/>
          <w:bCs/>
          <w:caps/>
          <w:color w:val="000000"/>
          <w:kern w:val="0"/>
          <w:u w:color="000000"/>
        </w:rPr>
      </w:pPr>
      <w:r w:rsidRPr="008B3058">
        <w:rPr>
          <w:rFonts w:ascii="Gotham" w:hAnsi="Gotham" w:cs="Helvetica"/>
          <w:b/>
          <w:bCs/>
          <w:caps/>
          <w:color w:val="000000"/>
          <w:kern w:val="0"/>
          <w:u w:color="000000"/>
        </w:rPr>
        <w:t xml:space="preserve">Required </w:t>
      </w:r>
      <w:r w:rsidRPr="008B3058" w:rsidR="00063A98">
        <w:rPr>
          <w:rFonts w:ascii="Gotham" w:hAnsi="Gotham" w:cs="Helvetica"/>
          <w:b/>
          <w:bCs/>
          <w:caps/>
          <w:color w:val="000000"/>
          <w:kern w:val="0"/>
          <w:u w:color="000000"/>
        </w:rPr>
        <w:t xml:space="preserve">Materials </w:t>
      </w:r>
    </w:p>
    <w:p w:rsidRPr="009C4181" w:rsidR="00063A98" w:rsidP="009C4181" w:rsidRDefault="00063A98" w14:paraId="76D50C6E"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Graphite pencils, ranging from 6H to 6B (Koh-I-Noor or Staedtler are good brands)</w:t>
      </w:r>
    </w:p>
    <w:p w:rsidRPr="009C4181" w:rsidR="00063A98" w:rsidP="009C4181" w:rsidRDefault="00063A98" w14:paraId="664AC415"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Razor blade for sharpening pencils (I use a box cutter)</w:t>
      </w:r>
    </w:p>
    <w:p w:rsidRPr="009C4181" w:rsidR="00063A98" w:rsidP="009C4181" w:rsidRDefault="00063A98" w14:paraId="5D5137AA"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 xml:space="preserve">Sandpaper, 400 </w:t>
      </w:r>
      <w:proofErr w:type="gramStart"/>
      <w:r w:rsidRPr="009C4181">
        <w:rPr>
          <w:rFonts w:ascii="Gotham" w:hAnsi="Gotham" w:cs="Helvetica"/>
          <w:color w:val="000000"/>
          <w:kern w:val="0"/>
          <w:sz w:val="22"/>
          <w:szCs w:val="22"/>
          <w:u w:color="000000"/>
        </w:rPr>
        <w:t>grit</w:t>
      </w:r>
      <w:proofErr w:type="gramEnd"/>
    </w:p>
    <w:p w:rsidRPr="009C4181" w:rsidR="00063A98" w:rsidP="009C4181" w:rsidRDefault="00063A98" w14:paraId="0FD14D07"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Vine charcoal, medium size</w:t>
      </w:r>
    </w:p>
    <w:p w:rsidRPr="009C4181" w:rsidR="00063A98" w:rsidP="009C4181" w:rsidRDefault="00063A98" w14:paraId="6B84B7F8"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18 x 24 Drawing Pad, 80lb. (Strathmore or Canson)</w:t>
      </w:r>
    </w:p>
    <w:p w:rsidRPr="009C4181" w:rsidR="00063A98" w:rsidP="009C4181" w:rsidRDefault="00063A98" w14:paraId="5D92884C"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Kneaded eraser</w:t>
      </w:r>
    </w:p>
    <w:p w:rsidRPr="009C4181" w:rsidR="00063A98" w:rsidP="009C4181" w:rsidRDefault="00063A98" w14:paraId="5983B854"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White charcoal pencil</w:t>
      </w:r>
    </w:p>
    <w:p w:rsidRPr="009C4181" w:rsidR="00063A98" w:rsidP="009C4181" w:rsidRDefault="00063A98" w14:paraId="2D435DDC"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lastRenderedPageBreak/>
        <w:t>several sheets of Canson Mi-</w:t>
      </w:r>
      <w:proofErr w:type="spellStart"/>
      <w:r w:rsidRPr="009C4181">
        <w:rPr>
          <w:rFonts w:ascii="Gotham" w:hAnsi="Gotham" w:cs="Helvetica"/>
          <w:color w:val="000000"/>
          <w:kern w:val="0"/>
          <w:sz w:val="22"/>
          <w:szCs w:val="22"/>
          <w:u w:color="000000"/>
        </w:rPr>
        <w:t>Tientes</w:t>
      </w:r>
      <w:proofErr w:type="spellEnd"/>
      <w:r w:rsidRPr="009C4181">
        <w:rPr>
          <w:rFonts w:ascii="Gotham" w:hAnsi="Gotham" w:cs="Helvetica"/>
          <w:color w:val="000000"/>
          <w:kern w:val="0"/>
          <w:sz w:val="22"/>
          <w:szCs w:val="22"/>
          <w:u w:color="000000"/>
        </w:rPr>
        <w:t xml:space="preserve"> Moonstone paper (19x25) or similar color (don't go any darker than this color please)</w:t>
      </w:r>
    </w:p>
    <w:p w:rsidRPr="009C4181" w:rsidR="00063A98" w:rsidP="009C4181" w:rsidRDefault="00063A98" w14:paraId="0C74979E" w14:textId="77777777">
      <w:pPr>
        <w:pStyle w:val="ListParagraph"/>
        <w:numPr>
          <w:ilvl w:val="0"/>
          <w:numId w:val="1"/>
        </w:num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color="000000"/>
        </w:rPr>
        <w:t>several pieces of an old t-shirt cut up into 6” x 6” squares</w:t>
      </w:r>
    </w:p>
    <w:p w:rsidRPr="009C4181" w:rsidR="00063A98" w:rsidP="00063A98" w:rsidRDefault="00063A98" w14:paraId="6FE941F1" w14:textId="77777777">
      <w:pPr>
        <w:autoSpaceDE w:val="0"/>
        <w:autoSpaceDN w:val="0"/>
        <w:adjustRightInd w:val="0"/>
        <w:spacing w:after="0" w:line="240" w:lineRule="auto"/>
        <w:rPr>
          <w:rFonts w:ascii="Gotham" w:hAnsi="Gotham" w:cs="Helvetica"/>
          <w:caps/>
          <w:color w:val="000000"/>
          <w:kern w:val="0"/>
          <w:u w:val="single"/>
        </w:rPr>
      </w:pPr>
    </w:p>
    <w:p w:rsidRPr="008B3058" w:rsidR="009C4181" w:rsidP="008B3058" w:rsidRDefault="009C4181" w14:paraId="3C9E48E6" w14:textId="6D266857">
      <w:pPr>
        <w:pBdr>
          <w:bottom w:val="single" w:color="auto" w:sz="4" w:space="1"/>
        </w:pBdr>
        <w:autoSpaceDE w:val="0"/>
        <w:autoSpaceDN w:val="0"/>
        <w:adjustRightInd w:val="0"/>
        <w:spacing w:after="0" w:line="240" w:lineRule="auto"/>
        <w:rPr>
          <w:rFonts w:ascii="Gotham" w:hAnsi="Gotham" w:cs="Helvetica"/>
          <w:b/>
          <w:bCs/>
          <w:caps/>
          <w:color w:val="000000"/>
          <w:kern w:val="0"/>
        </w:rPr>
      </w:pPr>
      <w:r w:rsidRPr="008B3058">
        <w:rPr>
          <w:rFonts w:ascii="Gotham" w:hAnsi="Gotham" w:cs="Helvetica"/>
          <w:b/>
          <w:bCs/>
          <w:caps/>
          <w:color w:val="000000"/>
          <w:kern w:val="0"/>
        </w:rPr>
        <w:t>Recommended Readings &amp; Resources</w:t>
      </w:r>
    </w:p>
    <w:p w:rsidRPr="009C4181" w:rsidR="009C4181" w:rsidP="009C4181" w:rsidRDefault="009C4181" w14:paraId="1F5F6C0F" w14:textId="77777777">
      <w:p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val="single" w:color="000000"/>
        </w:rPr>
        <w:t>How to Draw</w:t>
      </w:r>
      <w:r w:rsidRPr="009C4181">
        <w:rPr>
          <w:rFonts w:ascii="Gotham" w:hAnsi="Gotham" w:cs="Helvetica"/>
          <w:color w:val="000000"/>
          <w:kern w:val="0"/>
          <w:sz w:val="22"/>
          <w:szCs w:val="22"/>
          <w:u w:color="000000"/>
        </w:rPr>
        <w:t xml:space="preserve"> by Scott Robertson</w:t>
      </w:r>
    </w:p>
    <w:p w:rsidRPr="009C4181" w:rsidR="009C4181" w:rsidP="009C4181" w:rsidRDefault="009C4181" w14:paraId="2AC14063" w14:textId="77777777">
      <w:p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val="single" w:color="000000"/>
        </w:rPr>
        <w:t>Perspective Made Easy</w:t>
      </w:r>
      <w:r w:rsidRPr="009C4181">
        <w:rPr>
          <w:rFonts w:ascii="Gotham" w:hAnsi="Gotham" w:cs="Helvetica"/>
          <w:color w:val="000000"/>
          <w:kern w:val="0"/>
          <w:sz w:val="22"/>
          <w:szCs w:val="22"/>
          <w:u w:color="000000"/>
        </w:rPr>
        <w:t xml:space="preserve"> by Ernest R. Norling</w:t>
      </w:r>
    </w:p>
    <w:p w:rsidRPr="009C4181" w:rsidR="009C4181" w:rsidP="009C4181" w:rsidRDefault="009C4181" w14:paraId="52CFCDA3" w14:textId="77777777">
      <w:p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val="single" w:color="000000"/>
        </w:rPr>
        <w:t>Charles Bargue Drawing Course</w:t>
      </w:r>
      <w:r w:rsidRPr="009C4181">
        <w:rPr>
          <w:rFonts w:ascii="Gotham" w:hAnsi="Gotham" w:cs="Helvetica"/>
          <w:color w:val="000000"/>
          <w:kern w:val="0"/>
          <w:sz w:val="22"/>
          <w:szCs w:val="22"/>
          <w:u w:color="000000"/>
        </w:rPr>
        <w:t xml:space="preserve"> available online for free at: </w:t>
      </w:r>
      <w:hyperlink w:history="1" r:id="rId6">
        <w:r w:rsidRPr="009C4181">
          <w:rPr>
            <w:rFonts w:ascii="Gotham" w:hAnsi="Gotham" w:cs="Helvetica"/>
            <w:color w:val="0000FF"/>
            <w:kern w:val="0"/>
            <w:sz w:val="22"/>
            <w:szCs w:val="22"/>
            <w:u w:val="single" w:color="0000FF"/>
          </w:rPr>
          <w:t>https://vk.com/doc174101046_174324478?hash=63520daf6ba1f0959b&amp;dl=76664a0100b40bd8e5</w:t>
        </w:r>
      </w:hyperlink>
    </w:p>
    <w:p w:rsidRPr="009C4181" w:rsidR="009C4181" w:rsidP="009C4181" w:rsidRDefault="009C4181" w14:paraId="0910BE7C" w14:textId="77777777">
      <w:pPr>
        <w:autoSpaceDE w:val="0"/>
        <w:autoSpaceDN w:val="0"/>
        <w:adjustRightInd w:val="0"/>
        <w:spacing w:after="0" w:line="240" w:lineRule="auto"/>
        <w:rPr>
          <w:rFonts w:ascii="Gotham" w:hAnsi="Gotham" w:cs="Helvetica"/>
          <w:color w:val="000000"/>
          <w:kern w:val="0"/>
          <w:sz w:val="22"/>
          <w:szCs w:val="22"/>
          <w:u w:color="000000"/>
        </w:rPr>
      </w:pPr>
      <w:r w:rsidRPr="009C4181">
        <w:rPr>
          <w:rFonts w:ascii="Gotham" w:hAnsi="Gotham" w:cs="Helvetica"/>
          <w:color w:val="000000"/>
          <w:kern w:val="0"/>
          <w:sz w:val="22"/>
          <w:szCs w:val="22"/>
          <w:u w:val="single" w:color="000000"/>
        </w:rPr>
        <w:t>The Practice and Science of Drawing</w:t>
      </w:r>
      <w:r w:rsidRPr="009C4181">
        <w:rPr>
          <w:rFonts w:ascii="Gotham" w:hAnsi="Gotham" w:cs="Helvetica"/>
          <w:color w:val="000000"/>
          <w:kern w:val="0"/>
          <w:sz w:val="22"/>
          <w:szCs w:val="22"/>
          <w:u w:color="000000"/>
        </w:rPr>
        <w:t xml:space="preserve"> by Harold Speed</w:t>
      </w:r>
    </w:p>
    <w:p w:rsidRPr="009C4181" w:rsidR="00E36960" w:rsidRDefault="00E36960" w14:paraId="27BBFEC2" w14:textId="77777777">
      <w:pPr>
        <w:rPr>
          <w:rFonts w:ascii="Gotham" w:hAnsi="Gotham"/>
          <w:sz w:val="22"/>
          <w:szCs w:val="22"/>
        </w:rPr>
      </w:pPr>
    </w:p>
    <w:sectPr w:rsidRPr="009C4181" w:rsidR="00E36960" w:rsidSect="00063A98">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w:altName w:val="Cambria"/>
    <w:panose1 w:val="00000000000000000000"/>
    <w:charset w:val="00"/>
    <w:family w:val="auto"/>
    <w:notTrueType/>
    <w:pitch w:val="variable"/>
    <w:sig w:usb0="A00002FF" w:usb1="4000005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22C"/>
    <w:multiLevelType w:val="hybridMultilevel"/>
    <w:tmpl w:val="60A4E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320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98"/>
    <w:rsid w:val="00063A98"/>
    <w:rsid w:val="001D12A3"/>
    <w:rsid w:val="002D72B4"/>
    <w:rsid w:val="003B459C"/>
    <w:rsid w:val="00545D04"/>
    <w:rsid w:val="0076342A"/>
    <w:rsid w:val="007D685F"/>
    <w:rsid w:val="007E04F4"/>
    <w:rsid w:val="007F0800"/>
    <w:rsid w:val="007F7F9E"/>
    <w:rsid w:val="008B3058"/>
    <w:rsid w:val="009C4181"/>
    <w:rsid w:val="009D163D"/>
    <w:rsid w:val="009E6AB0"/>
    <w:rsid w:val="00A61443"/>
    <w:rsid w:val="00AC10AC"/>
    <w:rsid w:val="00B20EED"/>
    <w:rsid w:val="00C8268C"/>
    <w:rsid w:val="00DB1A90"/>
    <w:rsid w:val="00DB33EF"/>
    <w:rsid w:val="00DB55C8"/>
    <w:rsid w:val="00DD4497"/>
    <w:rsid w:val="00DF27E6"/>
    <w:rsid w:val="00E07037"/>
    <w:rsid w:val="00E267CA"/>
    <w:rsid w:val="00E36960"/>
    <w:rsid w:val="00FC5E06"/>
    <w:rsid w:val="07BB3865"/>
    <w:rsid w:val="25C3E209"/>
    <w:rsid w:val="286B214A"/>
    <w:rsid w:val="364D577B"/>
    <w:rsid w:val="7544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79C4"/>
  <w15:chartTrackingRefBased/>
  <w15:docId w15:val="{EDE13068-D3FD-554C-B81C-5F0065E0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3A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A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A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3A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3A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3A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3A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3A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3A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3A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3A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3A98"/>
    <w:rPr>
      <w:rFonts w:eastAsiaTheme="majorEastAsia" w:cstheme="majorBidi"/>
      <w:color w:val="272727" w:themeColor="text1" w:themeTint="D8"/>
    </w:rPr>
  </w:style>
  <w:style w:type="paragraph" w:styleId="Title">
    <w:name w:val="Title"/>
    <w:basedOn w:val="Normal"/>
    <w:next w:val="Normal"/>
    <w:link w:val="TitleChar"/>
    <w:uiPriority w:val="10"/>
    <w:qFormat/>
    <w:rsid w:val="00063A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3A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3A9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3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A98"/>
    <w:pPr>
      <w:spacing w:before="160"/>
      <w:jc w:val="center"/>
    </w:pPr>
    <w:rPr>
      <w:i/>
      <w:iCs/>
      <w:color w:val="404040" w:themeColor="text1" w:themeTint="BF"/>
    </w:rPr>
  </w:style>
  <w:style w:type="character" w:styleId="QuoteChar" w:customStyle="1">
    <w:name w:val="Quote Char"/>
    <w:basedOn w:val="DefaultParagraphFont"/>
    <w:link w:val="Quote"/>
    <w:uiPriority w:val="29"/>
    <w:rsid w:val="00063A98"/>
    <w:rPr>
      <w:i/>
      <w:iCs/>
      <w:color w:val="404040" w:themeColor="text1" w:themeTint="BF"/>
    </w:rPr>
  </w:style>
  <w:style w:type="paragraph" w:styleId="ListParagraph">
    <w:name w:val="List Paragraph"/>
    <w:basedOn w:val="Normal"/>
    <w:uiPriority w:val="34"/>
    <w:qFormat/>
    <w:rsid w:val="00063A98"/>
    <w:pPr>
      <w:ind w:left="720"/>
      <w:contextualSpacing/>
    </w:pPr>
  </w:style>
  <w:style w:type="character" w:styleId="IntenseEmphasis">
    <w:name w:val="Intense Emphasis"/>
    <w:basedOn w:val="DefaultParagraphFont"/>
    <w:uiPriority w:val="21"/>
    <w:qFormat/>
    <w:rsid w:val="00063A98"/>
    <w:rPr>
      <w:i/>
      <w:iCs/>
      <w:color w:val="0F4761" w:themeColor="accent1" w:themeShade="BF"/>
    </w:rPr>
  </w:style>
  <w:style w:type="paragraph" w:styleId="IntenseQuote">
    <w:name w:val="Intense Quote"/>
    <w:basedOn w:val="Normal"/>
    <w:next w:val="Normal"/>
    <w:link w:val="IntenseQuoteChar"/>
    <w:uiPriority w:val="30"/>
    <w:qFormat/>
    <w:rsid w:val="00063A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3A98"/>
    <w:rPr>
      <w:i/>
      <w:iCs/>
      <w:color w:val="0F4761" w:themeColor="accent1" w:themeShade="BF"/>
    </w:rPr>
  </w:style>
  <w:style w:type="character" w:styleId="IntenseReference">
    <w:name w:val="Intense Reference"/>
    <w:basedOn w:val="DefaultParagraphFont"/>
    <w:uiPriority w:val="32"/>
    <w:qFormat/>
    <w:rsid w:val="00063A98"/>
    <w:rPr>
      <w:b/>
      <w:bCs/>
      <w:smallCaps/>
      <w:color w:val="0F4761" w:themeColor="accent1" w:themeShade="BF"/>
      <w:spacing w:val="5"/>
    </w:rPr>
  </w:style>
  <w:style w:type="paragraph" w:styleId="paragraph" w:customStyle="1">
    <w:name w:val="paragraph"/>
    <w:basedOn w:val="Normal"/>
    <w:rsid w:val="009C418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9C4181"/>
  </w:style>
  <w:style w:type="character" w:styleId="eop" w:customStyle="1">
    <w:name w:val="eop"/>
    <w:basedOn w:val="DefaultParagraphFont"/>
    <w:rsid w:val="009C4181"/>
  </w:style>
  <w:style w:type="character" w:styleId="Hyperlink">
    <w:name w:val="Hyperlink"/>
    <w:basedOn w:val="DefaultParagraphFont"/>
    <w:uiPriority w:val="99"/>
    <w:unhideWhenUsed/>
    <w:rsid w:val="00FC5E06"/>
    <w:rPr>
      <w:color w:val="467886" w:themeColor="hyperlink"/>
      <w:u w:val="single"/>
    </w:rPr>
  </w:style>
  <w:style w:type="character" w:styleId="UnresolvedMention">
    <w:name w:val="Unresolved Mention"/>
    <w:basedOn w:val="DefaultParagraphFont"/>
    <w:uiPriority w:val="99"/>
    <w:semiHidden/>
    <w:unhideWhenUsed/>
    <w:rsid w:val="00FC5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vk.com/doc174101046_174324478?hash=63520daf6ba1f0959b&amp;dl=76664a0100b40bd8e5" TargetMode="External" Id="rId6" /><Relationship Type="http://schemas.openxmlformats.org/officeDocument/2006/relationships/customXml" Target="../customXml/item3.xml" Id="rId11" /><Relationship Type="http://schemas.openxmlformats.org/officeDocument/2006/relationships/hyperlink" Target="mailto:cepheus_1@msn.com"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C5DD1C-995D-4960-997A-862074B8069A}"/>
</file>

<file path=customXml/itemProps2.xml><?xml version="1.0" encoding="utf-8"?>
<ds:datastoreItem xmlns:ds="http://schemas.openxmlformats.org/officeDocument/2006/customXml" ds:itemID="{F57DD1E0-5FBB-4891-B883-5F2738B70573}"/>
</file>

<file path=customXml/itemProps3.xml><?xml version="1.0" encoding="utf-8"?>
<ds:datastoreItem xmlns:ds="http://schemas.openxmlformats.org/officeDocument/2006/customXml" ds:itemID="{C6BBAB04-A3BF-42CD-8A63-0D4A824511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Farris</dc:creator>
  <cp:keywords/>
  <dc:description/>
  <cp:lastModifiedBy>Studio School</cp:lastModifiedBy>
  <cp:revision>8</cp:revision>
  <dcterms:created xsi:type="dcterms:W3CDTF">2025-05-19T17:40:00Z</dcterms:created>
  <dcterms:modified xsi:type="dcterms:W3CDTF">2026-05-28T21:25:49Z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