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4E23C" w14:textId="6F5FE724" w:rsidR="00420EA9" w:rsidRPr="007C764B" w:rsidRDefault="007C764B" w:rsidP="007C764B">
      <w:pPr>
        <w:rPr>
          <w:rFonts w:ascii="Gotham" w:hAnsi="Gotham" w:cs="Times New Roman"/>
          <w:b/>
          <w:caps/>
          <w:sz w:val="30"/>
          <w:szCs w:val="30"/>
          <w:u w:val="single"/>
        </w:rPr>
      </w:pPr>
      <w:r>
        <w:rPr>
          <w:rFonts w:ascii="Gotham" w:hAnsi="Gotham" w:cs="Times New Roman"/>
          <w:b/>
          <w:caps/>
          <w:sz w:val="30"/>
          <w:szCs w:val="30"/>
          <w:u w:val="single"/>
        </w:rPr>
        <w:t xml:space="preserve">                                                                    </w:t>
      </w:r>
      <w:r w:rsidRPr="007C764B">
        <w:rPr>
          <w:rFonts w:ascii="Gotham" w:hAnsi="Gotham" w:cs="Times New Roman"/>
          <w:b/>
          <w:caps/>
          <w:sz w:val="30"/>
          <w:szCs w:val="30"/>
          <w:u w:val="single"/>
        </w:rPr>
        <w:t>Live Dog drawing</w:t>
      </w:r>
    </w:p>
    <w:p w14:paraId="551F09D6" w14:textId="22C926FE" w:rsidR="00420EA9" w:rsidRDefault="00420EA9" w:rsidP="00420EA9">
      <w:pPr>
        <w:rPr>
          <w:rFonts w:ascii="Gotham" w:hAnsi="Gotham" w:cs="Times New Roman"/>
          <w:u w:val="single"/>
        </w:rPr>
      </w:pPr>
    </w:p>
    <w:p w14:paraId="4D333C80" w14:textId="6A816A23" w:rsidR="007C764B" w:rsidRDefault="007C764B" w:rsidP="00420EA9">
      <w:pPr>
        <w:rPr>
          <w:rFonts w:ascii="Gotham" w:hAnsi="Gotham" w:cs="Times New Roman"/>
          <w:b/>
          <w:sz w:val="22"/>
          <w:szCs w:val="22"/>
        </w:rPr>
      </w:pPr>
      <w:r w:rsidRPr="007C764B">
        <w:rPr>
          <w:rFonts w:ascii="Gotham" w:hAnsi="Gotham" w:cs="Times New Roman"/>
          <w:b/>
          <w:sz w:val="22"/>
          <w:szCs w:val="22"/>
        </w:rPr>
        <w:t>Instructor</w:t>
      </w:r>
    </w:p>
    <w:p w14:paraId="1B257E60" w14:textId="793DFF47" w:rsidR="007C764B" w:rsidRDefault="007C764B" w:rsidP="00420EA9">
      <w:pPr>
        <w:rPr>
          <w:rFonts w:ascii="Gotham" w:hAnsi="Gotham" w:cs="Times New Roman"/>
          <w:sz w:val="22"/>
          <w:szCs w:val="22"/>
        </w:rPr>
      </w:pPr>
      <w:r>
        <w:rPr>
          <w:rFonts w:ascii="Gotham" w:hAnsi="Gotham" w:cs="Times New Roman"/>
          <w:sz w:val="22"/>
          <w:szCs w:val="22"/>
        </w:rPr>
        <w:t>Claire Holloway</w:t>
      </w:r>
    </w:p>
    <w:p w14:paraId="086DD982" w14:textId="77777777" w:rsidR="007C764B" w:rsidRDefault="007C764B" w:rsidP="00420EA9">
      <w:pPr>
        <w:rPr>
          <w:rFonts w:ascii="Gotham" w:hAnsi="Gotham" w:cs="Times New Roman"/>
          <w:sz w:val="22"/>
          <w:szCs w:val="22"/>
        </w:rPr>
      </w:pPr>
    </w:p>
    <w:p w14:paraId="5A7749B1" w14:textId="62105205" w:rsidR="007C764B" w:rsidRPr="007C764B" w:rsidRDefault="007C764B" w:rsidP="00420EA9">
      <w:pPr>
        <w:rPr>
          <w:rFonts w:ascii="Gotham" w:hAnsi="Gotham" w:cs="Times New Roman"/>
          <w:b/>
          <w:sz w:val="22"/>
          <w:szCs w:val="22"/>
        </w:rPr>
      </w:pPr>
      <w:r w:rsidRPr="007C764B">
        <w:rPr>
          <w:rFonts w:ascii="Gotham" w:hAnsi="Gotham" w:cs="Times New Roman"/>
          <w:b/>
          <w:sz w:val="22"/>
          <w:szCs w:val="22"/>
        </w:rPr>
        <w:t>Start Date/Rain Date</w:t>
      </w:r>
    </w:p>
    <w:p w14:paraId="100B5997" w14:textId="1ED39BEB" w:rsidR="007C764B" w:rsidRPr="00CC65B9" w:rsidRDefault="007C764B" w:rsidP="007C764B">
      <w:pPr>
        <w:widowControl w:val="0"/>
        <w:autoSpaceDE w:val="0"/>
        <w:autoSpaceDN w:val="0"/>
        <w:adjustRightInd w:val="0"/>
        <w:spacing w:line="259" w:lineRule="atLeast"/>
        <w:rPr>
          <w:rFonts w:ascii="Gotham" w:hAnsi="Gotham"/>
          <w:color w:val="000000"/>
          <w:sz w:val="22"/>
          <w:szCs w:val="22"/>
          <w:lang w:val="en"/>
        </w:rPr>
      </w:pPr>
      <w:bookmarkStart w:id="0" w:name="_GoBack"/>
      <w:r w:rsidRPr="00CC65B9">
        <w:rPr>
          <w:rFonts w:ascii="Gotham" w:hAnsi="Gotham"/>
          <w:color w:val="000000"/>
          <w:sz w:val="22"/>
          <w:szCs w:val="22"/>
          <w:lang w:val="en"/>
        </w:rPr>
        <w:t>Four-week class begins Saturday, April 13</w:t>
      </w:r>
      <w:r w:rsidRPr="00CC65B9">
        <w:rPr>
          <w:rFonts w:ascii="Gotham" w:hAnsi="Gotham"/>
          <w:color w:val="000000"/>
          <w:sz w:val="22"/>
          <w:szCs w:val="22"/>
          <w:vertAlign w:val="superscript"/>
          <w:lang w:val="en"/>
        </w:rPr>
        <w:t>th</w:t>
      </w:r>
      <w:r w:rsidRPr="00CC65B9">
        <w:rPr>
          <w:rFonts w:ascii="Gotham" w:hAnsi="Gotham"/>
          <w:color w:val="000000"/>
          <w:sz w:val="22"/>
          <w:szCs w:val="22"/>
          <w:lang w:val="en"/>
        </w:rPr>
        <w:t xml:space="preserve">, 2– 4:30 p.m. </w:t>
      </w:r>
    </w:p>
    <w:p w14:paraId="11B1E2B3" w14:textId="590062DC" w:rsidR="00CC65B9" w:rsidRPr="00CC65B9" w:rsidRDefault="00CC65B9" w:rsidP="00CC65B9">
      <w:pPr>
        <w:rPr>
          <w:rFonts w:ascii="Gotham" w:eastAsia="Calibri" w:hAnsi="Gotham" w:cs="Times New Roman"/>
          <w:color w:val="1A1A1A"/>
          <w:sz w:val="22"/>
          <w:szCs w:val="22"/>
        </w:rPr>
      </w:pPr>
      <w:r w:rsidRPr="00CC65B9">
        <w:rPr>
          <w:rFonts w:ascii="Gotham" w:eastAsia="Calibri" w:hAnsi="Gotham" w:cs="Times New Roman"/>
          <w:color w:val="1A1A1A"/>
          <w:sz w:val="22"/>
          <w:szCs w:val="22"/>
        </w:rPr>
        <w:t>No class on May 25th for Memorial Day Weekend.</w:t>
      </w:r>
    </w:p>
    <w:p w14:paraId="1E78ABA8" w14:textId="1C7CA7C0" w:rsidR="007C764B" w:rsidRPr="00CC65B9" w:rsidRDefault="007C764B" w:rsidP="007C764B">
      <w:pPr>
        <w:widowControl w:val="0"/>
        <w:autoSpaceDE w:val="0"/>
        <w:autoSpaceDN w:val="0"/>
        <w:adjustRightInd w:val="0"/>
        <w:spacing w:line="259" w:lineRule="atLeast"/>
        <w:rPr>
          <w:rFonts w:ascii="Gotham" w:hAnsi="Gotham"/>
          <w:color w:val="000000"/>
          <w:sz w:val="22"/>
          <w:szCs w:val="22"/>
          <w:lang w:val="en"/>
        </w:rPr>
      </w:pPr>
      <w:r w:rsidRPr="00CC65B9">
        <w:rPr>
          <w:rFonts w:ascii="Gotham" w:hAnsi="Gotham"/>
          <w:color w:val="000000"/>
          <w:sz w:val="22"/>
          <w:szCs w:val="22"/>
          <w:lang w:val="en"/>
        </w:rPr>
        <w:t>In case of instructor illness or weather, the rain date is May 11</w:t>
      </w:r>
      <w:r w:rsidRPr="00CC65B9">
        <w:rPr>
          <w:rFonts w:ascii="Gotham" w:hAnsi="Gotham"/>
          <w:color w:val="000000"/>
          <w:sz w:val="22"/>
          <w:szCs w:val="22"/>
          <w:vertAlign w:val="superscript"/>
          <w:lang w:val="en"/>
        </w:rPr>
        <w:t>th</w:t>
      </w:r>
      <w:r w:rsidRPr="00CC65B9">
        <w:rPr>
          <w:rFonts w:ascii="Gotham" w:hAnsi="Gotham"/>
          <w:color w:val="000000"/>
          <w:sz w:val="22"/>
          <w:szCs w:val="22"/>
          <w:lang w:val="en"/>
        </w:rPr>
        <w:t>.</w:t>
      </w:r>
    </w:p>
    <w:bookmarkEnd w:id="0"/>
    <w:p w14:paraId="165E0F8B" w14:textId="77777777" w:rsidR="007C764B" w:rsidRPr="007C764B" w:rsidRDefault="007C764B" w:rsidP="007C764B">
      <w:pPr>
        <w:widowControl w:val="0"/>
        <w:autoSpaceDE w:val="0"/>
        <w:autoSpaceDN w:val="0"/>
        <w:adjustRightInd w:val="0"/>
        <w:spacing w:line="259" w:lineRule="atLeast"/>
        <w:rPr>
          <w:rFonts w:ascii="Gotham" w:hAnsi="Gotham"/>
          <w:color w:val="000000"/>
          <w:sz w:val="22"/>
          <w:szCs w:val="22"/>
          <w:lang w:val="en"/>
        </w:rPr>
      </w:pPr>
    </w:p>
    <w:p w14:paraId="31871439" w14:textId="77777777" w:rsidR="007C764B" w:rsidRPr="007C764B" w:rsidRDefault="007C764B" w:rsidP="007C764B">
      <w:pPr>
        <w:widowControl w:val="0"/>
        <w:autoSpaceDE w:val="0"/>
        <w:autoSpaceDN w:val="0"/>
        <w:adjustRightInd w:val="0"/>
        <w:spacing w:line="259" w:lineRule="atLeast"/>
        <w:rPr>
          <w:rFonts w:ascii="Gotham" w:hAnsi="Gotham"/>
          <w:b/>
          <w:bCs/>
          <w:color w:val="000000"/>
          <w:sz w:val="22"/>
          <w:szCs w:val="22"/>
          <w:lang w:val="en"/>
        </w:rPr>
      </w:pPr>
      <w:r w:rsidRPr="007C764B">
        <w:rPr>
          <w:rFonts w:ascii="Gotham" w:hAnsi="Gotham"/>
          <w:b/>
          <w:bCs/>
          <w:color w:val="000000"/>
          <w:sz w:val="22"/>
          <w:szCs w:val="22"/>
          <w:lang w:val="en"/>
        </w:rPr>
        <w:t>Location</w:t>
      </w:r>
    </w:p>
    <w:p w14:paraId="3290775F" w14:textId="70AC6511" w:rsidR="007C764B" w:rsidRPr="007C764B" w:rsidRDefault="007C764B" w:rsidP="007C764B">
      <w:pPr>
        <w:widowControl w:val="0"/>
        <w:autoSpaceDE w:val="0"/>
        <w:autoSpaceDN w:val="0"/>
        <w:adjustRightInd w:val="0"/>
        <w:spacing w:line="259" w:lineRule="atLeast"/>
        <w:rPr>
          <w:rFonts w:ascii="Gotham" w:hAnsi="Gotham"/>
          <w:color w:val="000000"/>
          <w:sz w:val="22"/>
          <w:szCs w:val="22"/>
          <w:lang w:val="en"/>
        </w:rPr>
      </w:pPr>
      <w:r w:rsidRPr="007C764B">
        <w:rPr>
          <w:rFonts w:ascii="Gotham" w:hAnsi="Gotham"/>
          <w:color w:val="000000"/>
          <w:sz w:val="22"/>
          <w:szCs w:val="22"/>
          <w:lang w:val="en"/>
        </w:rPr>
        <w:t xml:space="preserve">Studios Building | </w:t>
      </w:r>
      <w:r>
        <w:rPr>
          <w:rFonts w:ascii="Gotham" w:hAnsi="Gotham"/>
          <w:color w:val="000000"/>
          <w:sz w:val="22"/>
          <w:szCs w:val="22"/>
          <w:lang w:val="en"/>
        </w:rPr>
        <w:t>Flex</w:t>
      </w:r>
      <w:r w:rsidRPr="007C764B">
        <w:rPr>
          <w:rFonts w:ascii="Gotham" w:hAnsi="Gotham"/>
          <w:color w:val="000000"/>
          <w:sz w:val="22"/>
          <w:szCs w:val="22"/>
          <w:lang w:val="en"/>
        </w:rPr>
        <w:t xml:space="preserve"> Studio | 2 NW 11th St., Oklahoma City, OK, 73103</w:t>
      </w:r>
    </w:p>
    <w:p w14:paraId="6B403314" w14:textId="77777777" w:rsidR="007C764B" w:rsidRPr="007C764B" w:rsidRDefault="007C764B" w:rsidP="00420EA9">
      <w:pPr>
        <w:rPr>
          <w:rFonts w:ascii="Gotham" w:hAnsi="Gotham" w:cs="Times New Roman"/>
          <w:sz w:val="22"/>
          <w:szCs w:val="22"/>
        </w:rPr>
      </w:pPr>
    </w:p>
    <w:p w14:paraId="41A4CE0C" w14:textId="21B40CAF" w:rsidR="007C764B" w:rsidRPr="007C764B" w:rsidRDefault="007C764B" w:rsidP="32906F66">
      <w:pPr>
        <w:rPr>
          <w:rFonts w:ascii="Gotham" w:hAnsi="Gotham" w:cs="Times New Roman"/>
          <w:b/>
          <w:bCs/>
          <w:u w:val="single"/>
        </w:rPr>
      </w:pPr>
    </w:p>
    <w:p w14:paraId="746AC2DB" w14:textId="1E9A881A" w:rsidR="007C764B" w:rsidRPr="007C764B" w:rsidRDefault="007C764B" w:rsidP="007C764B">
      <w:pPr>
        <w:rPr>
          <w:rFonts w:ascii="Gotham" w:hAnsi="Gotham" w:cs="Times New Roman"/>
          <w:b/>
          <w:caps/>
          <w:u w:val="single"/>
        </w:rPr>
      </w:pPr>
      <w:r>
        <w:rPr>
          <w:rFonts w:ascii="Gotham Bold" w:hAnsi="Gotham Bold" w:cs="Times New Roman"/>
          <w:b/>
          <w:caps/>
          <w:u w:val="single"/>
        </w:rPr>
        <w:t xml:space="preserve">                                                                                                                 </w:t>
      </w:r>
      <w:r w:rsidRPr="007C764B">
        <w:rPr>
          <w:rFonts w:ascii="Gotham" w:hAnsi="Gotham" w:cs="Times New Roman"/>
          <w:b/>
          <w:caps/>
          <w:u w:val="single"/>
        </w:rPr>
        <w:t>Course objective</w:t>
      </w:r>
      <w:r w:rsidR="00420EA9" w:rsidRPr="007C764B">
        <w:rPr>
          <w:rFonts w:ascii="Gotham" w:hAnsi="Gotham" w:cs="Times New Roman"/>
          <w:b/>
          <w:caps/>
          <w:u w:val="single"/>
        </w:rPr>
        <w:t xml:space="preserve"> </w:t>
      </w:r>
    </w:p>
    <w:p w14:paraId="3DE9F350" w14:textId="77777777" w:rsidR="007C764B" w:rsidRDefault="007C764B" w:rsidP="007C764B">
      <w:pPr>
        <w:rPr>
          <w:rFonts w:ascii="Gotham" w:hAnsi="Gotham" w:cs="Times New Roman"/>
        </w:rPr>
      </w:pPr>
    </w:p>
    <w:p w14:paraId="5EF4F9B1" w14:textId="64C74C5B" w:rsidR="00420EA9" w:rsidRPr="007C764B" w:rsidRDefault="00420EA9" w:rsidP="007C764B">
      <w:pPr>
        <w:rPr>
          <w:rFonts w:ascii="Gotham" w:hAnsi="Gotham" w:cs="Times New Roman"/>
          <w:sz w:val="22"/>
          <w:szCs w:val="22"/>
        </w:rPr>
      </w:pPr>
      <w:r w:rsidRPr="32906F66">
        <w:rPr>
          <w:rFonts w:ascii="Gotham" w:hAnsi="Gotham" w:cs="Times New Roman"/>
          <w:sz w:val="22"/>
          <w:szCs w:val="22"/>
        </w:rPr>
        <w:t xml:space="preserve">Students will leave this four-week course with life drawing skills that will allow them to confidently draw animals from life. Additionally, students will learn basic canine anatomy, movement, and behavior to better inform their drawings. Each class will consist of an instructor-led demo followed by time for students to draw (our favorite) four-legged friends from life. Students are welcome to use their preferred drawing tools, whether that is charcoal, graphite, pen, etc. We will </w:t>
      </w:r>
      <w:r w:rsidR="309A09AB" w:rsidRPr="32906F66">
        <w:rPr>
          <w:rFonts w:ascii="Gotham" w:hAnsi="Gotham" w:cs="Times New Roman"/>
          <w:sz w:val="22"/>
          <w:szCs w:val="22"/>
        </w:rPr>
        <w:t>work</w:t>
      </w:r>
      <w:r w:rsidRPr="32906F66">
        <w:rPr>
          <w:rFonts w:ascii="Gotham" w:hAnsi="Gotham" w:cs="Times New Roman"/>
          <w:sz w:val="22"/>
          <w:szCs w:val="22"/>
        </w:rPr>
        <w:t xml:space="preserve"> in grayscale or subdued colors, but you are welcome to bring pastels or markers if you really enjoy working in color! </w:t>
      </w:r>
    </w:p>
    <w:p w14:paraId="54626904" w14:textId="77777777" w:rsidR="007C764B" w:rsidRDefault="007C764B" w:rsidP="00420EA9">
      <w:pPr>
        <w:pStyle w:val="ListParagraph"/>
        <w:rPr>
          <w:rFonts w:ascii="Gotham" w:hAnsi="Gotham" w:cs="Times New Roman"/>
        </w:rPr>
      </w:pPr>
    </w:p>
    <w:p w14:paraId="3B830605" w14:textId="63C3E212" w:rsidR="007C764B" w:rsidRPr="007C764B" w:rsidRDefault="007C764B" w:rsidP="007C764B">
      <w:pPr>
        <w:rPr>
          <w:rFonts w:ascii="Gotham" w:hAnsi="Gotham" w:cs="Times New Roman"/>
          <w:b/>
          <w:caps/>
          <w:u w:val="single"/>
        </w:rPr>
      </w:pPr>
      <w:r>
        <w:rPr>
          <w:rFonts w:ascii="Gotham Bold" w:hAnsi="Gotham Bold" w:cs="Times New Roman"/>
          <w:b/>
          <w:caps/>
          <w:u w:val="single"/>
        </w:rPr>
        <w:t xml:space="preserve">                                                                                                                 </w:t>
      </w:r>
      <w:r>
        <w:rPr>
          <w:rFonts w:ascii="Gotham" w:hAnsi="Gotham" w:cs="Times New Roman"/>
          <w:b/>
          <w:caps/>
          <w:u w:val="single"/>
        </w:rPr>
        <w:t>Course outline</w:t>
      </w:r>
      <w:r w:rsidRPr="007C764B">
        <w:rPr>
          <w:rFonts w:ascii="Gotham" w:hAnsi="Gotham" w:cs="Times New Roman"/>
          <w:b/>
          <w:caps/>
          <w:u w:val="single"/>
        </w:rPr>
        <w:t xml:space="preserve"> </w:t>
      </w:r>
    </w:p>
    <w:p w14:paraId="5E639D63" w14:textId="77777777" w:rsidR="007C764B" w:rsidRPr="007C764B" w:rsidRDefault="007C764B" w:rsidP="00420EA9">
      <w:pPr>
        <w:pStyle w:val="ListParagraph"/>
        <w:rPr>
          <w:rFonts w:ascii="Gotham" w:hAnsi="Gotham" w:cs="Times New Roman"/>
        </w:rPr>
      </w:pPr>
    </w:p>
    <w:p w14:paraId="2D5FCD58" w14:textId="6991CF5E" w:rsidR="00420EA9" w:rsidRPr="009F163C" w:rsidRDefault="00420EA9" w:rsidP="007C764B">
      <w:pPr>
        <w:rPr>
          <w:rFonts w:ascii="Gotham" w:hAnsi="Gotham" w:cs="Times New Roman"/>
          <w:sz w:val="22"/>
          <w:szCs w:val="22"/>
        </w:rPr>
      </w:pPr>
      <w:r w:rsidRPr="32906F66">
        <w:rPr>
          <w:rFonts w:ascii="Gotham" w:hAnsi="Gotham" w:cs="Times New Roman"/>
          <w:b/>
          <w:bCs/>
          <w:sz w:val="22"/>
          <w:szCs w:val="22"/>
        </w:rPr>
        <w:t>Week 1:</w:t>
      </w:r>
      <w:r w:rsidRPr="32906F66">
        <w:rPr>
          <w:rFonts w:ascii="Gotham" w:hAnsi="Gotham" w:cs="Times New Roman"/>
          <w:sz w:val="22"/>
          <w:szCs w:val="22"/>
        </w:rPr>
        <w:t xml:space="preserve"> In week 1, I will give a lecture </w:t>
      </w:r>
      <w:r w:rsidR="2CE1BD10" w:rsidRPr="32906F66">
        <w:rPr>
          <w:rFonts w:ascii="Gotham" w:hAnsi="Gotham" w:cs="Times New Roman"/>
          <w:sz w:val="22"/>
          <w:szCs w:val="22"/>
        </w:rPr>
        <w:t>on</w:t>
      </w:r>
      <w:r w:rsidRPr="32906F66">
        <w:rPr>
          <w:rFonts w:ascii="Gotham" w:hAnsi="Gotham" w:cs="Times New Roman"/>
          <w:sz w:val="22"/>
          <w:szCs w:val="22"/>
        </w:rPr>
        <w:t xml:space="preserve"> general canine anatomy (body structure and basic facial structure). This class will also be our first introduction </w:t>
      </w:r>
      <w:r w:rsidR="3CAB14B0" w:rsidRPr="32906F66">
        <w:rPr>
          <w:rFonts w:ascii="Gotham" w:hAnsi="Gotham" w:cs="Times New Roman"/>
          <w:sz w:val="22"/>
          <w:szCs w:val="22"/>
        </w:rPr>
        <w:t>to</w:t>
      </w:r>
      <w:r w:rsidRPr="32906F66">
        <w:rPr>
          <w:rFonts w:ascii="Gotham" w:hAnsi="Gotham" w:cs="Times New Roman"/>
          <w:sz w:val="22"/>
          <w:szCs w:val="22"/>
        </w:rPr>
        <w:t xml:space="preserve"> the best ways to draw from life (</w:t>
      </w:r>
      <w:r w:rsidR="521DA1F1" w:rsidRPr="32906F66">
        <w:rPr>
          <w:rFonts w:ascii="Gotham" w:hAnsi="Gotham" w:cs="Times New Roman"/>
          <w:sz w:val="22"/>
          <w:szCs w:val="22"/>
        </w:rPr>
        <w:t>i.e.,</w:t>
      </w:r>
      <w:r w:rsidRPr="32906F66">
        <w:rPr>
          <w:rFonts w:ascii="Gotham" w:hAnsi="Gotham" w:cs="Times New Roman"/>
          <w:sz w:val="22"/>
          <w:szCs w:val="22"/>
        </w:rPr>
        <w:t xml:space="preserve"> working quickly and only drawing what is needed). After these demos, students will be able to put these skills to use and draw our model. </w:t>
      </w:r>
    </w:p>
    <w:p w14:paraId="1FB24C0D" w14:textId="77777777" w:rsidR="00420EA9" w:rsidRPr="009F163C" w:rsidRDefault="00420EA9" w:rsidP="00420EA9">
      <w:pPr>
        <w:rPr>
          <w:rFonts w:ascii="Gotham" w:hAnsi="Gotham" w:cs="Times New Roman"/>
          <w:sz w:val="22"/>
          <w:szCs w:val="22"/>
        </w:rPr>
      </w:pPr>
    </w:p>
    <w:p w14:paraId="4DEFEA11" w14:textId="11A587FE" w:rsidR="00420EA9" w:rsidRPr="009F163C" w:rsidRDefault="00420EA9" w:rsidP="007C764B">
      <w:pPr>
        <w:rPr>
          <w:rFonts w:ascii="Gotham" w:hAnsi="Gotham" w:cs="Times New Roman"/>
          <w:sz w:val="22"/>
          <w:szCs w:val="22"/>
        </w:rPr>
      </w:pPr>
      <w:r w:rsidRPr="32906F66">
        <w:rPr>
          <w:rFonts w:ascii="Gotham" w:hAnsi="Gotham" w:cs="Times New Roman"/>
          <w:b/>
          <w:bCs/>
          <w:sz w:val="22"/>
          <w:szCs w:val="22"/>
        </w:rPr>
        <w:t>Week 2</w:t>
      </w:r>
      <w:r w:rsidRPr="32906F66">
        <w:rPr>
          <w:rFonts w:ascii="Gotham" w:hAnsi="Gotham" w:cs="Times New Roman"/>
          <w:sz w:val="22"/>
          <w:szCs w:val="22"/>
        </w:rPr>
        <w:t xml:space="preserve">: In the second week of class, we will lean into the fact that our models often </w:t>
      </w:r>
      <w:r w:rsidR="5F79FCF9" w:rsidRPr="32906F66">
        <w:rPr>
          <w:rFonts w:ascii="Gotham" w:hAnsi="Gotham" w:cs="Times New Roman"/>
          <w:sz w:val="22"/>
          <w:szCs w:val="22"/>
        </w:rPr>
        <w:t>do not</w:t>
      </w:r>
      <w:r w:rsidRPr="32906F66">
        <w:rPr>
          <w:rFonts w:ascii="Gotham" w:hAnsi="Gotham" w:cs="Times New Roman"/>
          <w:sz w:val="22"/>
          <w:szCs w:val="22"/>
        </w:rPr>
        <w:t xml:space="preserve"> want to sit perfectly still. By observing and learning their movement, we can anticipate how our canine models will behave and we can almost look ahead and know what we will need to draw next. We will draw larger and focus on the overall body of the dog to understand </w:t>
      </w:r>
      <w:r w:rsidR="6BEBAC2F" w:rsidRPr="32906F66">
        <w:rPr>
          <w:rFonts w:ascii="Gotham" w:hAnsi="Gotham" w:cs="Times New Roman"/>
          <w:sz w:val="22"/>
          <w:szCs w:val="22"/>
        </w:rPr>
        <w:t>its</w:t>
      </w:r>
      <w:r w:rsidRPr="32906F66">
        <w:rPr>
          <w:rFonts w:ascii="Gotham" w:hAnsi="Gotham" w:cs="Times New Roman"/>
          <w:sz w:val="22"/>
          <w:szCs w:val="22"/>
        </w:rPr>
        <w:t xml:space="preserve"> movement. </w:t>
      </w:r>
    </w:p>
    <w:p w14:paraId="689A7D8C" w14:textId="77777777" w:rsidR="00420EA9" w:rsidRPr="009F163C" w:rsidRDefault="00420EA9" w:rsidP="00420EA9">
      <w:pPr>
        <w:pStyle w:val="ListParagraph"/>
        <w:rPr>
          <w:rFonts w:ascii="Gotham" w:hAnsi="Gotham" w:cs="Times New Roman"/>
          <w:sz w:val="22"/>
          <w:szCs w:val="22"/>
        </w:rPr>
      </w:pPr>
    </w:p>
    <w:p w14:paraId="21F25458" w14:textId="59F7A257" w:rsidR="00420EA9" w:rsidRPr="009F163C" w:rsidRDefault="00420EA9" w:rsidP="007C764B">
      <w:pPr>
        <w:rPr>
          <w:rFonts w:ascii="Gotham" w:hAnsi="Gotham" w:cs="Times New Roman"/>
          <w:sz w:val="22"/>
          <w:szCs w:val="22"/>
        </w:rPr>
      </w:pPr>
      <w:r w:rsidRPr="32906F66">
        <w:rPr>
          <w:rFonts w:ascii="Gotham" w:hAnsi="Gotham" w:cs="Times New Roman"/>
          <w:b/>
          <w:bCs/>
          <w:sz w:val="22"/>
          <w:szCs w:val="22"/>
        </w:rPr>
        <w:t>Week 3:</w:t>
      </w:r>
      <w:r w:rsidRPr="32906F66">
        <w:rPr>
          <w:rFonts w:ascii="Gotham" w:hAnsi="Gotham" w:cs="Times New Roman"/>
          <w:sz w:val="22"/>
          <w:szCs w:val="22"/>
        </w:rPr>
        <w:t xml:space="preserve"> This week we will delve further into the detail of facial expressions and personality. Although dogs look </w:t>
      </w:r>
      <w:bookmarkStart w:id="1" w:name="_Int_ha4h6SBZ"/>
      <w:r w:rsidRPr="32906F66">
        <w:rPr>
          <w:rFonts w:ascii="Gotham" w:hAnsi="Gotham" w:cs="Times New Roman"/>
          <w:sz w:val="22"/>
          <w:szCs w:val="22"/>
        </w:rPr>
        <w:t>relatively the</w:t>
      </w:r>
      <w:bookmarkEnd w:id="1"/>
      <w:r w:rsidRPr="32906F66">
        <w:rPr>
          <w:rFonts w:ascii="Gotham" w:hAnsi="Gotham" w:cs="Times New Roman"/>
          <w:sz w:val="22"/>
          <w:szCs w:val="22"/>
        </w:rPr>
        <w:t xml:space="preserve"> same, the slight nuances in their facial structure and expression can make </w:t>
      </w:r>
      <w:r w:rsidR="32BB4FDF" w:rsidRPr="32906F66">
        <w:rPr>
          <w:rFonts w:ascii="Gotham" w:hAnsi="Gotham" w:cs="Times New Roman"/>
          <w:sz w:val="22"/>
          <w:szCs w:val="22"/>
        </w:rPr>
        <w:t>a significant difference</w:t>
      </w:r>
      <w:r w:rsidRPr="32906F66">
        <w:rPr>
          <w:rFonts w:ascii="Gotham" w:hAnsi="Gotham" w:cs="Times New Roman"/>
          <w:sz w:val="22"/>
          <w:szCs w:val="22"/>
        </w:rPr>
        <w:t xml:space="preserve"> in the look of our drawings. By this class we will have built a foundation of anatomical knowledge so we can focus more on the finer details of the face. </w:t>
      </w:r>
    </w:p>
    <w:p w14:paraId="3228C99C" w14:textId="77777777" w:rsidR="00420EA9" w:rsidRPr="009F163C" w:rsidRDefault="00420EA9" w:rsidP="00420EA9">
      <w:pPr>
        <w:pStyle w:val="ListParagraph"/>
        <w:rPr>
          <w:rFonts w:ascii="Gotham" w:hAnsi="Gotham" w:cs="Times New Roman"/>
          <w:sz w:val="22"/>
          <w:szCs w:val="22"/>
        </w:rPr>
      </w:pPr>
    </w:p>
    <w:p w14:paraId="7CD5D3BC" w14:textId="69F8D2E7" w:rsidR="00420EA9" w:rsidRPr="009F163C" w:rsidRDefault="00420EA9" w:rsidP="007C764B">
      <w:pPr>
        <w:rPr>
          <w:rFonts w:ascii="Gotham" w:hAnsi="Gotham" w:cs="Times New Roman"/>
          <w:sz w:val="22"/>
          <w:szCs w:val="22"/>
        </w:rPr>
      </w:pPr>
      <w:r w:rsidRPr="32906F66">
        <w:rPr>
          <w:rFonts w:ascii="Gotham" w:hAnsi="Gotham" w:cs="Times New Roman"/>
          <w:b/>
          <w:bCs/>
          <w:sz w:val="22"/>
          <w:szCs w:val="22"/>
        </w:rPr>
        <w:t>Week 4:</w:t>
      </w:r>
      <w:r w:rsidRPr="32906F66">
        <w:rPr>
          <w:rFonts w:ascii="Gotham" w:hAnsi="Gotham" w:cs="Times New Roman"/>
          <w:sz w:val="22"/>
          <w:szCs w:val="22"/>
        </w:rPr>
        <w:t xml:space="preserve"> The focus of our last week of class will be on creating finished drawings </w:t>
      </w:r>
      <w:proofErr w:type="gramStart"/>
      <w:r w:rsidRPr="32906F66">
        <w:rPr>
          <w:rFonts w:ascii="Gotham" w:hAnsi="Gotham" w:cs="Times New Roman"/>
          <w:sz w:val="22"/>
          <w:szCs w:val="22"/>
        </w:rPr>
        <w:t>from</w:t>
      </w:r>
      <w:proofErr w:type="gramEnd"/>
      <w:r w:rsidRPr="32906F66">
        <w:rPr>
          <w:rFonts w:ascii="Gotham" w:hAnsi="Gotham" w:cs="Times New Roman"/>
          <w:sz w:val="22"/>
          <w:szCs w:val="22"/>
        </w:rPr>
        <w:t xml:space="preserve"> life. The first three weeks are meant as a time for study and creating lots of sketches, whereas the last week is meant to tie all those lessons together into more finished drawings. I will demo </w:t>
      </w:r>
      <w:r w:rsidR="18927C44" w:rsidRPr="32906F66">
        <w:rPr>
          <w:rFonts w:ascii="Gotham" w:hAnsi="Gotham" w:cs="Times New Roman"/>
          <w:sz w:val="22"/>
          <w:szCs w:val="22"/>
        </w:rPr>
        <w:t>what is</w:t>
      </w:r>
      <w:r w:rsidRPr="32906F66">
        <w:rPr>
          <w:rFonts w:ascii="Gotham" w:hAnsi="Gotham" w:cs="Times New Roman"/>
          <w:sz w:val="22"/>
          <w:szCs w:val="22"/>
        </w:rPr>
        <w:t xml:space="preserve"> suggested for a finished drawing before everyone </w:t>
      </w:r>
      <w:r w:rsidR="002716C1" w:rsidRPr="32906F66">
        <w:rPr>
          <w:rFonts w:ascii="Gotham" w:hAnsi="Gotham" w:cs="Times New Roman"/>
          <w:sz w:val="22"/>
          <w:szCs w:val="22"/>
        </w:rPr>
        <w:t>can</w:t>
      </w:r>
      <w:r w:rsidRPr="32906F66">
        <w:rPr>
          <w:rFonts w:ascii="Gotham" w:hAnsi="Gotham" w:cs="Times New Roman"/>
          <w:sz w:val="22"/>
          <w:szCs w:val="22"/>
        </w:rPr>
        <w:t xml:space="preserve"> draw the model from life. </w:t>
      </w:r>
    </w:p>
    <w:p w14:paraId="4F4CD376" w14:textId="77777777" w:rsidR="00420EA9" w:rsidRPr="009F163C" w:rsidRDefault="00420EA9" w:rsidP="00420EA9">
      <w:pPr>
        <w:rPr>
          <w:rFonts w:ascii="Gotham" w:hAnsi="Gotham" w:cs="Times New Roman"/>
          <w:sz w:val="22"/>
          <w:szCs w:val="22"/>
        </w:rPr>
      </w:pPr>
    </w:p>
    <w:p w14:paraId="432C1F6B" w14:textId="7908744B" w:rsidR="00420EA9" w:rsidRPr="007C764B" w:rsidRDefault="007C764B" w:rsidP="00420EA9">
      <w:pPr>
        <w:rPr>
          <w:rFonts w:ascii="Gotham" w:hAnsi="Gotham" w:cs="Times New Roman"/>
          <w:b/>
          <w:caps/>
          <w:u w:val="single"/>
        </w:rPr>
      </w:pPr>
      <w:r>
        <w:rPr>
          <w:rFonts w:ascii="Gotham" w:hAnsi="Gotham" w:cs="Times New Roman"/>
          <w:b/>
          <w:caps/>
          <w:u w:val="single"/>
        </w:rPr>
        <w:t xml:space="preserve">                                                                                          </w:t>
      </w:r>
      <w:r w:rsidRPr="007C764B">
        <w:rPr>
          <w:rFonts w:ascii="Gotham" w:hAnsi="Gotham" w:cs="Times New Roman"/>
          <w:b/>
          <w:caps/>
          <w:u w:val="single"/>
        </w:rPr>
        <w:t>Required Materials</w:t>
      </w:r>
    </w:p>
    <w:p w14:paraId="0616CE25" w14:textId="77777777" w:rsidR="007C764B" w:rsidRPr="007C764B" w:rsidRDefault="007C764B" w:rsidP="00420EA9">
      <w:pPr>
        <w:rPr>
          <w:rFonts w:ascii="Gotham" w:hAnsi="Gotham" w:cs="Times New Roman"/>
        </w:rPr>
      </w:pPr>
    </w:p>
    <w:p w14:paraId="34C0DD1F" w14:textId="53D1E83D" w:rsidR="00420EA9" w:rsidRPr="007C764B" w:rsidRDefault="00420EA9" w:rsidP="00420EA9">
      <w:pPr>
        <w:pStyle w:val="ListParagraph"/>
        <w:numPr>
          <w:ilvl w:val="0"/>
          <w:numId w:val="1"/>
        </w:numPr>
        <w:rPr>
          <w:rFonts w:ascii="Gotham" w:hAnsi="Gotham" w:cs="Times New Roman"/>
          <w:sz w:val="22"/>
          <w:szCs w:val="22"/>
        </w:rPr>
      </w:pPr>
      <w:r w:rsidRPr="32906F66">
        <w:rPr>
          <w:rFonts w:ascii="Gotham" w:hAnsi="Gotham" w:cs="Times New Roman"/>
          <w:sz w:val="22"/>
          <w:szCs w:val="22"/>
        </w:rPr>
        <w:lastRenderedPageBreak/>
        <w:t>Small sketchbook (preferably 8”x10” or 11”x14</w:t>
      </w:r>
      <w:bookmarkStart w:id="2" w:name="_Int_ptOR1DN8"/>
      <w:r w:rsidRPr="32906F66">
        <w:rPr>
          <w:rFonts w:ascii="Gotham" w:hAnsi="Gotham" w:cs="Times New Roman"/>
          <w:sz w:val="22"/>
          <w:szCs w:val="22"/>
        </w:rPr>
        <w:t>”)(</w:t>
      </w:r>
      <w:bookmarkEnd w:id="2"/>
      <w:r w:rsidRPr="32906F66">
        <w:rPr>
          <w:rFonts w:ascii="Gotham" w:hAnsi="Gotham" w:cs="Times New Roman"/>
          <w:sz w:val="22"/>
          <w:szCs w:val="22"/>
        </w:rPr>
        <w:t xml:space="preserve">toned tan or gray suggested) </w:t>
      </w:r>
      <w:hyperlink r:id="rId8">
        <w:r w:rsidRPr="32906F66">
          <w:rPr>
            <w:rStyle w:val="Hyperlink"/>
            <w:rFonts w:ascii="Gotham" w:hAnsi="Gotham" w:cs="Times New Roman"/>
            <w:sz w:val="22"/>
            <w:szCs w:val="22"/>
          </w:rPr>
          <w:t>https://www.dickblick.com/products/strathmore-400-series-recycled-toned-sketch-wirebound-pads/?fromSearch=%2Fsearch%2F%3Fsearchword%3Dstrathmore%20drawing%20pad</w:t>
        </w:r>
      </w:hyperlink>
      <w:r w:rsidRPr="32906F66">
        <w:rPr>
          <w:rFonts w:ascii="Gotham" w:hAnsi="Gotham" w:cs="Times New Roman"/>
          <w:sz w:val="22"/>
          <w:szCs w:val="22"/>
        </w:rPr>
        <w:t xml:space="preserve"> </w:t>
      </w:r>
    </w:p>
    <w:p w14:paraId="62A55FC4" w14:textId="52247C1C" w:rsidR="00420EA9" w:rsidRPr="007C764B" w:rsidRDefault="00420EA9" w:rsidP="00420EA9">
      <w:pPr>
        <w:pStyle w:val="ListParagraph"/>
        <w:numPr>
          <w:ilvl w:val="0"/>
          <w:numId w:val="1"/>
        </w:numPr>
        <w:rPr>
          <w:rFonts w:ascii="Gotham" w:hAnsi="Gotham" w:cs="Times New Roman"/>
          <w:sz w:val="22"/>
          <w:szCs w:val="22"/>
        </w:rPr>
      </w:pPr>
      <w:r w:rsidRPr="007C764B">
        <w:rPr>
          <w:rFonts w:ascii="Gotham" w:hAnsi="Gotham" w:cs="Times New Roman"/>
          <w:sz w:val="22"/>
          <w:szCs w:val="22"/>
        </w:rPr>
        <w:t xml:space="preserve">Large sketchbook (preferably over 14”x17”) </w:t>
      </w:r>
      <w:hyperlink r:id="rId9" w:history="1">
        <w:r w:rsidRPr="007C764B">
          <w:rPr>
            <w:rStyle w:val="Hyperlink"/>
            <w:rFonts w:ascii="Gotham" w:hAnsi="Gotham" w:cs="Times New Roman"/>
            <w:sz w:val="22"/>
            <w:szCs w:val="22"/>
          </w:rPr>
          <w:t>https://www.dickblick.com/products/strathmore-400-series-drawing-paper-pads/?fromSearch=%2Fsearch%2F%3Fsearchword%3Dstrathmore%20drawing%20pad</w:t>
        </w:r>
      </w:hyperlink>
      <w:r w:rsidRPr="007C764B">
        <w:rPr>
          <w:rFonts w:ascii="Gotham" w:hAnsi="Gotham" w:cs="Times New Roman"/>
          <w:sz w:val="22"/>
          <w:szCs w:val="22"/>
        </w:rPr>
        <w:t xml:space="preserve"> </w:t>
      </w:r>
    </w:p>
    <w:p w14:paraId="37DD8615" w14:textId="32FA0F6C" w:rsidR="00420EA9" w:rsidRPr="007C764B" w:rsidRDefault="00420EA9" w:rsidP="00420EA9">
      <w:pPr>
        <w:pStyle w:val="ListParagraph"/>
        <w:numPr>
          <w:ilvl w:val="0"/>
          <w:numId w:val="1"/>
        </w:numPr>
        <w:rPr>
          <w:rFonts w:ascii="Gotham" w:hAnsi="Gotham" w:cs="Times New Roman"/>
          <w:sz w:val="22"/>
          <w:szCs w:val="22"/>
        </w:rPr>
      </w:pPr>
      <w:r w:rsidRPr="007C764B">
        <w:rPr>
          <w:rFonts w:ascii="Gotham" w:hAnsi="Gotham" w:cs="Times New Roman"/>
          <w:sz w:val="22"/>
          <w:szCs w:val="22"/>
        </w:rPr>
        <w:t xml:space="preserve">Graphite pencils (2H, HB and 2B are the only needed pencils) </w:t>
      </w:r>
    </w:p>
    <w:p w14:paraId="2F76D2F9" w14:textId="4894639F" w:rsidR="00420EA9" w:rsidRPr="007C764B" w:rsidRDefault="00420EA9" w:rsidP="00420EA9">
      <w:pPr>
        <w:pStyle w:val="ListParagraph"/>
        <w:numPr>
          <w:ilvl w:val="0"/>
          <w:numId w:val="1"/>
        </w:numPr>
        <w:rPr>
          <w:rFonts w:ascii="Gotham" w:hAnsi="Gotham" w:cs="Times New Roman"/>
          <w:sz w:val="22"/>
          <w:szCs w:val="22"/>
        </w:rPr>
      </w:pPr>
      <w:r w:rsidRPr="007C764B">
        <w:rPr>
          <w:rFonts w:ascii="Gotham" w:hAnsi="Gotham" w:cs="Times New Roman"/>
          <w:sz w:val="22"/>
          <w:szCs w:val="22"/>
        </w:rPr>
        <w:t>Kneaded eraser</w:t>
      </w:r>
    </w:p>
    <w:p w14:paraId="7FBE965C" w14:textId="24628180" w:rsidR="00420EA9" w:rsidRPr="007C764B" w:rsidRDefault="00420EA9" w:rsidP="00420EA9">
      <w:pPr>
        <w:pStyle w:val="ListParagraph"/>
        <w:numPr>
          <w:ilvl w:val="0"/>
          <w:numId w:val="1"/>
        </w:numPr>
        <w:rPr>
          <w:rFonts w:ascii="Gotham" w:hAnsi="Gotham" w:cs="Times New Roman"/>
          <w:sz w:val="22"/>
          <w:szCs w:val="22"/>
        </w:rPr>
      </w:pPr>
      <w:proofErr w:type="spellStart"/>
      <w:r w:rsidRPr="007C764B">
        <w:rPr>
          <w:rFonts w:ascii="Gotham" w:hAnsi="Gotham" w:cs="Times New Roman"/>
          <w:sz w:val="22"/>
          <w:szCs w:val="22"/>
        </w:rPr>
        <w:t>Staedtler</w:t>
      </w:r>
      <w:proofErr w:type="spellEnd"/>
      <w:r w:rsidRPr="007C764B">
        <w:rPr>
          <w:rFonts w:ascii="Gotham" w:hAnsi="Gotham" w:cs="Times New Roman"/>
          <w:sz w:val="22"/>
          <w:szCs w:val="22"/>
        </w:rPr>
        <w:t xml:space="preserve"> Mars plastic eraser </w:t>
      </w:r>
    </w:p>
    <w:p w14:paraId="409B949A" w14:textId="06534F86" w:rsidR="00420EA9" w:rsidRPr="007C764B" w:rsidRDefault="00420EA9" w:rsidP="00420EA9">
      <w:pPr>
        <w:pStyle w:val="ListParagraph"/>
        <w:numPr>
          <w:ilvl w:val="0"/>
          <w:numId w:val="1"/>
        </w:numPr>
        <w:rPr>
          <w:rFonts w:ascii="Gotham" w:hAnsi="Gotham" w:cs="Times New Roman"/>
          <w:sz w:val="22"/>
          <w:szCs w:val="22"/>
        </w:rPr>
      </w:pPr>
      <w:r w:rsidRPr="007C764B">
        <w:rPr>
          <w:rFonts w:ascii="Gotham" w:hAnsi="Gotham" w:cs="Times New Roman"/>
          <w:sz w:val="22"/>
          <w:szCs w:val="22"/>
        </w:rPr>
        <w:t xml:space="preserve">Pencil sharpener </w:t>
      </w:r>
    </w:p>
    <w:p w14:paraId="6EC531D0" w14:textId="276B8902" w:rsidR="00420EA9" w:rsidRPr="007C764B" w:rsidRDefault="00420EA9" w:rsidP="00420EA9">
      <w:pPr>
        <w:pStyle w:val="ListParagraph"/>
        <w:numPr>
          <w:ilvl w:val="0"/>
          <w:numId w:val="1"/>
        </w:numPr>
        <w:rPr>
          <w:rFonts w:ascii="Gotham" w:hAnsi="Gotham" w:cs="Times New Roman"/>
          <w:sz w:val="22"/>
          <w:szCs w:val="22"/>
        </w:rPr>
      </w:pPr>
      <w:r w:rsidRPr="007C764B">
        <w:rPr>
          <w:rFonts w:ascii="Gotham" w:hAnsi="Gotham" w:cs="Times New Roman"/>
          <w:sz w:val="22"/>
          <w:szCs w:val="22"/>
        </w:rPr>
        <w:t xml:space="preserve">Conte </w:t>
      </w:r>
      <w:r w:rsidR="002716C1" w:rsidRPr="007C764B">
        <w:rPr>
          <w:rFonts w:ascii="Gotham" w:hAnsi="Gotham" w:cs="Times New Roman"/>
          <w:sz w:val="22"/>
          <w:szCs w:val="22"/>
        </w:rPr>
        <w:t>pencils</w:t>
      </w:r>
      <w:r w:rsidRPr="007C764B">
        <w:rPr>
          <w:rFonts w:ascii="Gotham" w:hAnsi="Gotham" w:cs="Times New Roman"/>
          <w:sz w:val="22"/>
          <w:szCs w:val="22"/>
        </w:rPr>
        <w:t xml:space="preserve"> </w:t>
      </w:r>
      <w:hyperlink r:id="rId10" w:history="1">
        <w:r w:rsidRPr="007C764B">
          <w:rPr>
            <w:rStyle w:val="Hyperlink"/>
            <w:rFonts w:ascii="Gotham" w:hAnsi="Gotham" w:cs="Times New Roman"/>
            <w:sz w:val="22"/>
            <w:szCs w:val="22"/>
          </w:rPr>
          <w:t>https://www.dickblick.com/items/conte-a-paris-sketching-pencil-set-assorted-set-of-6/?clicktracking=true&amp;wmcp=pla&amp;wmcid=items&amp;wmckw=20425-0069&amp;country=us&amp;currency=usd&amp;gad_source=1&amp;gclid=CjwKCAiA_tuuBhAUEiwAvxkgTmUQPf7phNUURQGFlVqXmRn4j41wSfUZG6YuUY5a18umO6Cx_1r-DRoCrDEQAvD_BwE</w:t>
        </w:r>
      </w:hyperlink>
      <w:r w:rsidRPr="007C764B">
        <w:rPr>
          <w:rFonts w:ascii="Gotham" w:hAnsi="Gotham" w:cs="Times New Roman"/>
          <w:sz w:val="22"/>
          <w:szCs w:val="22"/>
        </w:rPr>
        <w:t xml:space="preserve"> </w:t>
      </w:r>
    </w:p>
    <w:p w14:paraId="78316A96" w14:textId="5B69407F" w:rsidR="00420EA9" w:rsidRPr="007C764B" w:rsidRDefault="00420EA9" w:rsidP="00420EA9">
      <w:pPr>
        <w:rPr>
          <w:rFonts w:ascii="Gotham" w:hAnsi="Gotham" w:cs="Times New Roman"/>
        </w:rPr>
      </w:pPr>
    </w:p>
    <w:p w14:paraId="6FDC2A24" w14:textId="6C49A2DB" w:rsidR="00420EA9" w:rsidRPr="007C764B" w:rsidRDefault="00420EA9" w:rsidP="00420EA9">
      <w:pPr>
        <w:rPr>
          <w:rFonts w:ascii="Gotham" w:hAnsi="Gotham" w:cs="Times New Roman"/>
        </w:rPr>
      </w:pPr>
    </w:p>
    <w:p w14:paraId="5FF9AE75" w14:textId="0F7AB23F" w:rsidR="00420EA9" w:rsidRPr="007C764B" w:rsidRDefault="007C764B" w:rsidP="00420EA9">
      <w:pPr>
        <w:rPr>
          <w:rFonts w:ascii="Gotham" w:hAnsi="Gotham" w:cs="Times New Roman"/>
          <w:b/>
          <w:caps/>
          <w:u w:val="single"/>
        </w:rPr>
      </w:pPr>
      <w:r>
        <w:rPr>
          <w:rFonts w:ascii="Gotham" w:hAnsi="Gotham" w:cs="Times New Roman"/>
          <w:b/>
          <w:caps/>
          <w:u w:val="single"/>
        </w:rPr>
        <w:t xml:space="preserve">                                                                                  </w:t>
      </w:r>
      <w:r w:rsidRPr="007C764B">
        <w:rPr>
          <w:rFonts w:ascii="Gotham" w:hAnsi="Gotham" w:cs="Times New Roman"/>
          <w:b/>
          <w:caps/>
          <w:u w:val="single"/>
        </w:rPr>
        <w:t>Recommended Readings</w:t>
      </w:r>
      <w:r w:rsidR="00420EA9" w:rsidRPr="007C764B">
        <w:rPr>
          <w:rFonts w:ascii="Gotham" w:hAnsi="Gotham" w:cs="Times New Roman"/>
          <w:b/>
          <w:caps/>
          <w:u w:val="single"/>
        </w:rPr>
        <w:t xml:space="preserve"> </w:t>
      </w:r>
    </w:p>
    <w:p w14:paraId="1FA85DF6" w14:textId="77777777" w:rsidR="007C764B" w:rsidRDefault="007C764B" w:rsidP="007C764B">
      <w:pPr>
        <w:rPr>
          <w:rFonts w:ascii="Gotham" w:hAnsi="Gotham" w:cs="Times New Roman"/>
          <w:i/>
          <w:iCs/>
        </w:rPr>
      </w:pPr>
    </w:p>
    <w:p w14:paraId="385CFDDC" w14:textId="7F450CDE" w:rsidR="00420EA9" w:rsidRPr="007C764B" w:rsidRDefault="00420EA9" w:rsidP="007C764B">
      <w:pPr>
        <w:rPr>
          <w:rFonts w:ascii="Gotham" w:hAnsi="Gotham" w:cs="Times New Roman"/>
          <w:sz w:val="22"/>
          <w:szCs w:val="22"/>
        </w:rPr>
      </w:pPr>
      <w:r w:rsidRPr="007C764B">
        <w:rPr>
          <w:rFonts w:ascii="Gotham" w:hAnsi="Gotham" w:cs="Times New Roman"/>
          <w:i/>
          <w:iCs/>
          <w:sz w:val="22"/>
          <w:szCs w:val="22"/>
        </w:rPr>
        <w:t>An Atlas of Animal Anatomy for</w:t>
      </w:r>
      <w:r w:rsidRPr="007C764B">
        <w:rPr>
          <w:rFonts w:ascii="Gotham" w:hAnsi="Gotham" w:cs="Times New Roman"/>
          <w:sz w:val="22"/>
          <w:szCs w:val="22"/>
        </w:rPr>
        <w:t xml:space="preserve"> Artists by Wilhelm Ellenberger</w:t>
      </w:r>
    </w:p>
    <w:p w14:paraId="250BFCF9" w14:textId="57F4A536" w:rsidR="00420EA9" w:rsidRPr="007C764B" w:rsidRDefault="00420EA9" w:rsidP="00420EA9">
      <w:pPr>
        <w:rPr>
          <w:rFonts w:ascii="Gotham" w:hAnsi="Gotham" w:cs="Times New Roman"/>
        </w:rPr>
      </w:pPr>
    </w:p>
    <w:p w14:paraId="5F72F0C4" w14:textId="578B7B79" w:rsidR="00420EA9" w:rsidRPr="007C764B" w:rsidRDefault="00420EA9" w:rsidP="00420EA9">
      <w:pPr>
        <w:rPr>
          <w:rFonts w:ascii="Gotham" w:hAnsi="Gotham" w:cs="Times New Roman"/>
        </w:rPr>
      </w:pPr>
    </w:p>
    <w:p w14:paraId="175013EC" w14:textId="77777777" w:rsidR="002716C1" w:rsidRPr="007C764B" w:rsidRDefault="002716C1" w:rsidP="002716C1">
      <w:pPr>
        <w:rPr>
          <w:rFonts w:ascii="Gotham" w:hAnsi="Gotham" w:cs="Times New Roman"/>
        </w:rPr>
      </w:pPr>
    </w:p>
    <w:sectPr w:rsidR="002716C1" w:rsidRPr="007C764B" w:rsidSect="003C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w:panose1 w:val="02000504040000020004"/>
    <w:charset w:val="00"/>
    <w:family w:val="modern"/>
    <w:notTrueType/>
    <w:pitch w:val="variable"/>
    <w:sig w:usb0="A00000AF" w:usb1="40000048" w:usb2="00000000" w:usb3="00000000" w:csb0="00000111" w:csb1="00000000"/>
  </w:font>
  <w:font w:name="Gotham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ha4h6SBZ" int2:invalidationBookmarkName="" int2:hashCode="6ngdg51LE67OGM" int2:id="97klXU5a">
      <int2:state int2:type="AugLoop_Text_Critique" int2:value="Rejected"/>
    </int2:bookmark>
    <int2:bookmark int2:bookmarkName="_Int_ptOR1DN8" int2:invalidationBookmarkName="" int2:hashCode="donl3cxmwbAUbP" int2:id="pjdjU3Le">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E77F9"/>
    <w:multiLevelType w:val="hybridMultilevel"/>
    <w:tmpl w:val="94FE622E"/>
    <w:lvl w:ilvl="0" w:tplc="6756B3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A9"/>
    <w:rsid w:val="00115E59"/>
    <w:rsid w:val="002716C1"/>
    <w:rsid w:val="003C3AE6"/>
    <w:rsid w:val="00420EA9"/>
    <w:rsid w:val="007C764B"/>
    <w:rsid w:val="008F4DBF"/>
    <w:rsid w:val="009F163C"/>
    <w:rsid w:val="00CC65B9"/>
    <w:rsid w:val="00CF37EA"/>
    <w:rsid w:val="00F206CC"/>
    <w:rsid w:val="18927C44"/>
    <w:rsid w:val="2CE1BD10"/>
    <w:rsid w:val="309A09AB"/>
    <w:rsid w:val="32906F66"/>
    <w:rsid w:val="32BB4FDF"/>
    <w:rsid w:val="3CAB14B0"/>
    <w:rsid w:val="521DA1F1"/>
    <w:rsid w:val="5F79FCF9"/>
    <w:rsid w:val="6BEBA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3D57"/>
  <w15:chartTrackingRefBased/>
  <w15:docId w15:val="{7B27A189-DB31-7346-8238-C32CA8A9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A9"/>
    <w:pPr>
      <w:ind w:left="720"/>
      <w:contextualSpacing/>
    </w:pPr>
  </w:style>
  <w:style w:type="character" w:styleId="Hyperlink">
    <w:name w:val="Hyperlink"/>
    <w:basedOn w:val="DefaultParagraphFont"/>
    <w:uiPriority w:val="99"/>
    <w:unhideWhenUsed/>
    <w:rsid w:val="00420EA9"/>
    <w:rPr>
      <w:color w:val="0563C1" w:themeColor="hyperlink"/>
      <w:u w:val="single"/>
    </w:rPr>
  </w:style>
  <w:style w:type="character" w:customStyle="1" w:styleId="UnresolvedMention">
    <w:name w:val="Unresolved Mention"/>
    <w:basedOn w:val="DefaultParagraphFont"/>
    <w:uiPriority w:val="99"/>
    <w:semiHidden/>
    <w:unhideWhenUsed/>
    <w:rsid w:val="00420EA9"/>
    <w:rPr>
      <w:color w:val="605E5C"/>
      <w:shd w:val="clear" w:color="auto" w:fill="E1DFDD"/>
    </w:rPr>
  </w:style>
  <w:style w:type="character" w:styleId="FollowedHyperlink">
    <w:name w:val="FollowedHyperlink"/>
    <w:basedOn w:val="DefaultParagraphFont"/>
    <w:uiPriority w:val="99"/>
    <w:semiHidden/>
    <w:unhideWhenUsed/>
    <w:rsid w:val="00271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kblick.com/products/strathmore-400-series-recycled-toned-sketch-wirebound-pads/?fromSearch=%2Fsearch%2F%3Fsearchword%3Dstrathmore%20drawing%20pad" TargetMode="External"/><Relationship Id="Ra488d87bfb3945e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ickblick.com/items/conte-a-paris-sketching-pencil-set-assorted-set-of-6/?clicktracking=true&amp;wmcp=pla&amp;wmcid=items&amp;wmckw=20425-0069&amp;country=us&amp;currency=usd&amp;gad_source=1&amp;gclid=CjwKCAiA_tuuBhAUEiwAvxkgTmUQPf7phNUURQGFlVqXmRn4j41wSfUZG6YuUY5a18umO6Cx_1r-DRoCrDEQAvD_BwE" TargetMode="External"/><Relationship Id="rId4" Type="http://schemas.openxmlformats.org/officeDocument/2006/relationships/numbering" Target="numbering.xml"/><Relationship Id="rId9" Type="http://schemas.openxmlformats.org/officeDocument/2006/relationships/hyperlink" Target="https://www.dickblick.com/products/strathmore-400-series-drawing-paper-pads/?fromSearch=%2Fsearch%2F%3Fsearchword%3Dstrathmore%20drawing%20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Names xmlns="46d533f1-77d2-4e6f-b6f5-3c4b4d545189">
      <UserInfo>
        <DisplayName/>
        <AccountId xsi:nil="true"/>
        <AccountType/>
      </UserInfo>
    </Names>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4" ma:contentTypeDescription="Create a new document." ma:contentTypeScope="" ma:versionID="20673d50faaf4b3b2e220d859a35d8f9">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bb4a0684a5931c9d50f80cef90e6584e"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am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element name="Names" ma:index="26" nillable="true" ma:displayName="Names" ma:format="Dropdown" ma:list="UserInfo" ma:SharePointGroup="0" ma:internalName="Name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05CF8-2C65-47B9-A55F-779215BA802B}">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2.xml><?xml version="1.0" encoding="utf-8"?>
<ds:datastoreItem xmlns:ds="http://schemas.openxmlformats.org/officeDocument/2006/customXml" ds:itemID="{9F09EF3F-BE6F-43CE-9C14-2BB4C20A509B}">
  <ds:schemaRefs>
    <ds:schemaRef ds:uri="http://schemas.microsoft.com/sharepoint/v3/contenttype/forms"/>
  </ds:schemaRefs>
</ds:datastoreItem>
</file>

<file path=customXml/itemProps3.xml><?xml version="1.0" encoding="utf-8"?>
<ds:datastoreItem xmlns:ds="http://schemas.openxmlformats.org/officeDocument/2006/customXml" ds:itemID="{112CB62C-0CB4-4F7A-B82E-41D2B0232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Holloway</dc:creator>
  <cp:keywords/>
  <dc:description/>
  <cp:lastModifiedBy>Studio School</cp:lastModifiedBy>
  <cp:revision>6</cp:revision>
  <dcterms:created xsi:type="dcterms:W3CDTF">2024-02-23T04:01:00Z</dcterms:created>
  <dcterms:modified xsi:type="dcterms:W3CDTF">2024-03-01T18:29:00Z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y fmtid="{D5CDD505-2E9C-101B-9397-08002B2CF9AE}" pid="3" name="MediaServiceImageTags">
    <vt:lpwstr/>
  </property>
</Properties>
</file>