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CE74DB" w14:textId="77777777" w:rsidR="00462C2F" w:rsidRDefault="00000000">
      <w:pPr>
        <w:pStyle w:val="Body"/>
        <w:rPr>
          <w:b/>
          <w:bCs/>
          <w:u w:val="single"/>
        </w:rPr>
      </w:pPr>
      <w:r>
        <w:rPr>
          <w:b/>
          <w:bCs/>
          <w:u w:val="single"/>
        </w:rPr>
        <w:t>DISCOVERING MOTION</w:t>
      </w:r>
      <w:r>
        <w:rPr>
          <w:b/>
          <w:bCs/>
          <w:u w:val="single"/>
        </w:rPr>
        <w:tab/>
      </w:r>
      <w:r>
        <w:rPr>
          <w:b/>
          <w:bCs/>
          <w:u w:val="single"/>
        </w:rPr>
        <w:tab/>
      </w:r>
      <w:r>
        <w:rPr>
          <w:b/>
          <w:bCs/>
          <w:u w:val="single"/>
        </w:rPr>
        <w:tab/>
      </w:r>
      <w:r>
        <w:rPr>
          <w:b/>
          <w:bCs/>
          <w:u w:val="single"/>
        </w:rPr>
        <w:tab/>
      </w:r>
      <w:r>
        <w:rPr>
          <w:b/>
          <w:bCs/>
          <w:u w:val="single"/>
        </w:rPr>
        <w:tab/>
      </w:r>
      <w:r>
        <w:rPr>
          <w:b/>
          <w:bCs/>
          <w:u w:val="single"/>
        </w:rPr>
        <w:tab/>
      </w:r>
      <w:r>
        <w:rPr>
          <w:b/>
          <w:bCs/>
          <w:u w:val="single"/>
        </w:rPr>
        <w:tab/>
      </w:r>
      <w:r>
        <w:rPr>
          <w:b/>
          <w:bCs/>
          <w:u w:val="single"/>
        </w:rPr>
        <w:tab/>
      </w:r>
      <w:r>
        <w:rPr>
          <w:b/>
          <w:bCs/>
          <w:u w:val="single"/>
        </w:rPr>
        <w:tab/>
      </w:r>
      <w:r>
        <w:rPr>
          <w:b/>
          <w:bCs/>
          <w:u w:val="single"/>
        </w:rPr>
        <w:tab/>
      </w:r>
    </w:p>
    <w:p w14:paraId="48CAC2D9" w14:textId="77777777" w:rsidR="00D14646" w:rsidRPr="00D14646" w:rsidRDefault="00000000">
      <w:pPr>
        <w:pStyle w:val="Body"/>
        <w:rPr>
          <w:b/>
          <w:bCs/>
        </w:rPr>
      </w:pPr>
      <w:r w:rsidRPr="00D14646">
        <w:rPr>
          <w:b/>
          <w:bCs/>
        </w:rPr>
        <w:t>Instructor</w:t>
      </w:r>
    </w:p>
    <w:p w14:paraId="6965DE28" w14:textId="45682E73" w:rsidR="00462C2F" w:rsidRDefault="00000000">
      <w:pPr>
        <w:pStyle w:val="Body"/>
      </w:pPr>
      <w:r>
        <w:t>Thomas Jones</w:t>
      </w:r>
    </w:p>
    <w:p w14:paraId="5015ACB8" w14:textId="77777777" w:rsidR="00D14646" w:rsidRDefault="00D14646">
      <w:pPr>
        <w:pStyle w:val="Body"/>
      </w:pPr>
    </w:p>
    <w:p w14:paraId="310EAE85" w14:textId="31F48EE2" w:rsidR="00D14646" w:rsidRDefault="00D14646">
      <w:pPr>
        <w:pStyle w:val="Body"/>
        <w:rPr>
          <w:b/>
          <w:bCs/>
        </w:rPr>
      </w:pPr>
      <w:r>
        <w:rPr>
          <w:b/>
          <w:bCs/>
        </w:rPr>
        <w:t xml:space="preserve">Start Date | Rain Date </w:t>
      </w:r>
    </w:p>
    <w:p w14:paraId="20B4592B" w14:textId="380FA3BF" w:rsidR="00D14646" w:rsidRDefault="005518D3">
      <w:pPr>
        <w:pStyle w:val="Body"/>
      </w:pPr>
      <w:r>
        <w:t>Four-week class begins on Tuesday, September 29, 6-8:30 p.m.</w:t>
      </w:r>
    </w:p>
    <w:p w14:paraId="4D7B3596" w14:textId="0F76B1A3" w:rsidR="005518D3" w:rsidRDefault="005518D3">
      <w:pPr>
        <w:pStyle w:val="Body"/>
      </w:pPr>
      <w:r>
        <w:t>In case of instructor illness or weather, the rain date is December 1.</w:t>
      </w:r>
    </w:p>
    <w:p w14:paraId="23768035" w14:textId="142133B8" w:rsidR="005518D3" w:rsidRDefault="005518D3">
      <w:pPr>
        <w:pStyle w:val="Body"/>
        <w:rPr>
          <w:b/>
          <w:bCs/>
        </w:rPr>
      </w:pPr>
      <w:r>
        <w:rPr>
          <w:b/>
          <w:bCs/>
        </w:rPr>
        <w:t xml:space="preserve">No class on November 24. </w:t>
      </w:r>
    </w:p>
    <w:p w14:paraId="51802CD4" w14:textId="77777777" w:rsidR="005518D3" w:rsidRDefault="005518D3">
      <w:pPr>
        <w:pStyle w:val="Body"/>
        <w:rPr>
          <w:b/>
          <w:bCs/>
        </w:rPr>
      </w:pPr>
    </w:p>
    <w:p w14:paraId="0FB2CA2B" w14:textId="09DF7FE1" w:rsidR="005518D3" w:rsidRDefault="005518D3">
      <w:pPr>
        <w:pStyle w:val="Body"/>
        <w:rPr>
          <w:b/>
          <w:bCs/>
        </w:rPr>
      </w:pPr>
      <w:r>
        <w:rPr>
          <w:b/>
          <w:bCs/>
        </w:rPr>
        <w:t>Location</w:t>
      </w:r>
    </w:p>
    <w:p w14:paraId="61E65C15" w14:textId="4988CA93" w:rsidR="005518D3" w:rsidRPr="005518D3" w:rsidRDefault="005518D3">
      <w:pPr>
        <w:pStyle w:val="Body"/>
      </w:pPr>
      <w:r>
        <w:t>Main Building | Howard Family Charitable Foundation Studio 3 | 11 NW 11</w:t>
      </w:r>
      <w:r w:rsidRPr="005518D3">
        <w:rPr>
          <w:vertAlign w:val="superscript"/>
        </w:rPr>
        <w:t>th</w:t>
      </w:r>
      <w:r>
        <w:t xml:space="preserve"> St., OKC, OKC 73103</w:t>
      </w:r>
    </w:p>
    <w:p w14:paraId="31FDB08A" w14:textId="77777777" w:rsidR="00462C2F" w:rsidRDefault="00462C2F">
      <w:pPr>
        <w:pStyle w:val="Body"/>
      </w:pPr>
    </w:p>
    <w:p w14:paraId="6C6A66A9" w14:textId="67F51FDB" w:rsidR="00462C2F" w:rsidRDefault="00000000">
      <w:pPr>
        <w:pStyle w:val="Body"/>
        <w:rPr>
          <w:b/>
          <w:bCs/>
          <w:sz w:val="24"/>
          <w:szCs w:val="24"/>
          <w:u w:val="single"/>
        </w:rPr>
      </w:pPr>
      <w:r>
        <w:rPr>
          <w:b/>
          <w:bCs/>
          <w:sz w:val="24"/>
          <w:szCs w:val="24"/>
          <w:u w:val="single"/>
        </w:rPr>
        <w:t>CLASS DESCRIPTION</w:t>
      </w:r>
    </w:p>
    <w:p w14:paraId="48F15B01" w14:textId="77777777" w:rsidR="00462C2F" w:rsidRDefault="00462C2F">
      <w:pPr>
        <w:pStyle w:val="Body"/>
        <w:rPr>
          <w:b/>
          <w:bCs/>
          <w:sz w:val="24"/>
          <w:szCs w:val="24"/>
          <w:u w:val="single"/>
        </w:rPr>
      </w:pPr>
    </w:p>
    <w:p w14:paraId="6E3D07B5" w14:textId="77777777" w:rsidR="00462C2F" w:rsidRDefault="00000000">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line="240" w:lineRule="auto"/>
      </w:pPr>
      <w:r>
        <w:t xml:space="preserve">Discover abstract visual motion using acrylics and a palette knife. In this course, students will learn how to create textured abstract visuals that pop with motion and color. They will learn the basics on creating contrast by direction of motion, color layering, acrylic shading, &amp; controlled tool techniques, resulting in vibrant texture and movement that feels to come out of the canvas. </w:t>
      </w:r>
    </w:p>
    <w:p w14:paraId="365D9C7F" w14:textId="77777777" w:rsidR="00462C2F" w:rsidRDefault="00462C2F">
      <w:pPr>
        <w:pStyle w:val="Body"/>
      </w:pPr>
    </w:p>
    <w:p w14:paraId="404983C9" w14:textId="66FC684D" w:rsidR="00462C2F" w:rsidRDefault="00000000">
      <w:pPr>
        <w:pStyle w:val="Body"/>
        <w:rPr>
          <w:b/>
          <w:bCs/>
          <w:sz w:val="24"/>
          <w:szCs w:val="24"/>
          <w:u w:val="single"/>
        </w:rPr>
      </w:pPr>
      <w:r>
        <w:rPr>
          <w:b/>
          <w:bCs/>
          <w:sz w:val="24"/>
          <w:szCs w:val="24"/>
          <w:u w:val="single"/>
        </w:rPr>
        <w:t>COURSE OUTLINE</w:t>
      </w:r>
    </w:p>
    <w:p w14:paraId="5F519314" w14:textId="77777777" w:rsidR="00462C2F" w:rsidRDefault="00462C2F">
      <w:pPr>
        <w:pStyle w:val="Body"/>
      </w:pPr>
    </w:p>
    <w:p w14:paraId="57845708" w14:textId="77777777" w:rsidR="00462C2F" w:rsidRDefault="00000000">
      <w:pPr>
        <w:pStyle w:val="Body"/>
        <w:rPr>
          <w:b/>
          <w:bCs/>
          <w:sz w:val="24"/>
          <w:szCs w:val="24"/>
        </w:rPr>
      </w:pPr>
      <w:r>
        <w:rPr>
          <w:b/>
          <w:bCs/>
          <w:sz w:val="24"/>
          <w:szCs w:val="24"/>
        </w:rPr>
        <w:t>Week 1</w:t>
      </w:r>
    </w:p>
    <w:p w14:paraId="0B0BB5E9" w14:textId="77777777" w:rsidR="00462C2F" w:rsidRDefault="00000000">
      <w:pPr>
        <w:pStyle w:val="Body"/>
        <w:rPr>
          <w:sz w:val="24"/>
          <w:szCs w:val="24"/>
        </w:rPr>
      </w:pPr>
      <w:r>
        <w:rPr>
          <w:sz w:val="24"/>
          <w:szCs w:val="24"/>
        </w:rPr>
        <w:t>Introduction - Exercise: Visualizing motion and making it real - Demo</w:t>
      </w:r>
    </w:p>
    <w:p w14:paraId="5B4E639D" w14:textId="77777777" w:rsidR="00462C2F" w:rsidRDefault="00462C2F">
      <w:pPr>
        <w:pStyle w:val="Body"/>
        <w:rPr>
          <w:sz w:val="24"/>
          <w:szCs w:val="24"/>
        </w:rPr>
      </w:pPr>
    </w:p>
    <w:p w14:paraId="6950722C" w14:textId="77777777" w:rsidR="00462C2F" w:rsidRDefault="00000000">
      <w:pPr>
        <w:pStyle w:val="Body"/>
        <w:rPr>
          <w:b/>
          <w:bCs/>
          <w:sz w:val="24"/>
          <w:szCs w:val="24"/>
        </w:rPr>
      </w:pPr>
      <w:r>
        <w:rPr>
          <w:b/>
          <w:bCs/>
          <w:sz w:val="24"/>
          <w:szCs w:val="24"/>
        </w:rPr>
        <w:t>Week 2</w:t>
      </w:r>
    </w:p>
    <w:p w14:paraId="4E38F0A7" w14:textId="77777777" w:rsidR="00462C2F" w:rsidRDefault="00000000">
      <w:pPr>
        <w:pStyle w:val="Body"/>
        <w:rPr>
          <w:sz w:val="24"/>
          <w:szCs w:val="24"/>
        </w:rPr>
      </w:pPr>
      <w:r>
        <w:rPr>
          <w:sz w:val="24"/>
          <w:szCs w:val="24"/>
        </w:rPr>
        <w:t xml:space="preserve">Palette Knife Basics - Designing texture and motion on the canvas </w:t>
      </w:r>
    </w:p>
    <w:p w14:paraId="79751B5E" w14:textId="77777777" w:rsidR="00462C2F" w:rsidRDefault="00462C2F">
      <w:pPr>
        <w:pStyle w:val="Body"/>
        <w:rPr>
          <w:sz w:val="24"/>
          <w:szCs w:val="24"/>
        </w:rPr>
      </w:pPr>
    </w:p>
    <w:p w14:paraId="1CA7EA26" w14:textId="77777777" w:rsidR="00462C2F" w:rsidRDefault="00000000">
      <w:pPr>
        <w:pStyle w:val="Body"/>
        <w:rPr>
          <w:b/>
          <w:bCs/>
          <w:sz w:val="24"/>
          <w:szCs w:val="24"/>
        </w:rPr>
      </w:pPr>
      <w:r>
        <w:rPr>
          <w:b/>
          <w:bCs/>
          <w:sz w:val="24"/>
          <w:szCs w:val="24"/>
        </w:rPr>
        <w:t>Week 3</w:t>
      </w:r>
    </w:p>
    <w:p w14:paraId="70CE772A" w14:textId="77777777" w:rsidR="00462C2F" w:rsidRDefault="00000000">
      <w:pPr>
        <w:pStyle w:val="Body"/>
        <w:rPr>
          <w:sz w:val="24"/>
          <w:szCs w:val="24"/>
        </w:rPr>
      </w:pPr>
      <w:r>
        <w:rPr>
          <w:sz w:val="24"/>
          <w:szCs w:val="24"/>
        </w:rPr>
        <w:t>Canvas Workday - Discovering motion and style</w:t>
      </w:r>
    </w:p>
    <w:p w14:paraId="3BBE6B69" w14:textId="77777777" w:rsidR="00462C2F" w:rsidRDefault="00462C2F">
      <w:pPr>
        <w:pStyle w:val="Body"/>
        <w:rPr>
          <w:sz w:val="24"/>
          <w:szCs w:val="24"/>
        </w:rPr>
      </w:pPr>
    </w:p>
    <w:p w14:paraId="132B7D61" w14:textId="77777777" w:rsidR="00462C2F" w:rsidRDefault="00000000">
      <w:pPr>
        <w:pStyle w:val="Body"/>
        <w:rPr>
          <w:b/>
          <w:bCs/>
          <w:sz w:val="24"/>
          <w:szCs w:val="24"/>
        </w:rPr>
      </w:pPr>
      <w:r>
        <w:rPr>
          <w:b/>
          <w:bCs/>
          <w:sz w:val="24"/>
          <w:szCs w:val="24"/>
        </w:rPr>
        <w:t>Week 4</w:t>
      </w:r>
    </w:p>
    <w:p w14:paraId="0675AABD" w14:textId="77777777" w:rsidR="00462C2F" w:rsidRDefault="00000000">
      <w:pPr>
        <w:pStyle w:val="Body"/>
        <w:rPr>
          <w:sz w:val="24"/>
          <w:szCs w:val="24"/>
        </w:rPr>
      </w:pPr>
      <w:r>
        <w:rPr>
          <w:sz w:val="24"/>
          <w:szCs w:val="24"/>
        </w:rPr>
        <w:t>Canvas Workday - Developing your motion</w:t>
      </w:r>
    </w:p>
    <w:p w14:paraId="6B23C67C" w14:textId="77777777" w:rsidR="00462C2F" w:rsidRDefault="00462C2F">
      <w:pPr>
        <w:pStyle w:val="Body"/>
        <w:rPr>
          <w:sz w:val="24"/>
          <w:szCs w:val="24"/>
        </w:rPr>
      </w:pPr>
    </w:p>
    <w:p w14:paraId="56827B3B" w14:textId="77777777" w:rsidR="00462C2F" w:rsidRDefault="00000000">
      <w:pPr>
        <w:pStyle w:val="Body"/>
        <w:rPr>
          <w:b/>
          <w:bCs/>
          <w:sz w:val="24"/>
          <w:szCs w:val="24"/>
        </w:rPr>
      </w:pPr>
      <w:r>
        <w:rPr>
          <w:b/>
          <w:bCs/>
          <w:sz w:val="24"/>
          <w:szCs w:val="24"/>
        </w:rPr>
        <w:t>Week 5</w:t>
      </w:r>
    </w:p>
    <w:p w14:paraId="66BE6DC2" w14:textId="77777777" w:rsidR="00462C2F" w:rsidRDefault="00000000">
      <w:pPr>
        <w:pStyle w:val="Body"/>
        <w:rPr>
          <w:sz w:val="24"/>
          <w:szCs w:val="24"/>
        </w:rPr>
      </w:pPr>
      <w:r>
        <w:rPr>
          <w:sz w:val="24"/>
          <w:szCs w:val="24"/>
        </w:rPr>
        <w:t xml:space="preserve">Colorizing the Motion Created - Color Layering, Acrylic Shading, Shadows &amp; Light </w:t>
      </w:r>
    </w:p>
    <w:p w14:paraId="328597D3" w14:textId="77777777" w:rsidR="00462C2F" w:rsidRDefault="00462C2F">
      <w:pPr>
        <w:pStyle w:val="Body"/>
        <w:rPr>
          <w:sz w:val="24"/>
          <w:szCs w:val="24"/>
        </w:rPr>
      </w:pPr>
    </w:p>
    <w:p w14:paraId="4A1E4627" w14:textId="77777777" w:rsidR="00462C2F" w:rsidRDefault="00000000">
      <w:pPr>
        <w:pStyle w:val="Body"/>
        <w:rPr>
          <w:b/>
          <w:bCs/>
          <w:sz w:val="24"/>
          <w:szCs w:val="24"/>
        </w:rPr>
      </w:pPr>
      <w:r>
        <w:rPr>
          <w:b/>
          <w:bCs/>
          <w:sz w:val="24"/>
          <w:szCs w:val="24"/>
        </w:rPr>
        <w:t>Week 6</w:t>
      </w:r>
    </w:p>
    <w:p w14:paraId="06763178" w14:textId="77777777" w:rsidR="00462C2F" w:rsidRDefault="00000000">
      <w:pPr>
        <w:pStyle w:val="Body"/>
        <w:rPr>
          <w:sz w:val="24"/>
          <w:szCs w:val="24"/>
        </w:rPr>
      </w:pPr>
      <w:r>
        <w:rPr>
          <w:sz w:val="24"/>
          <w:szCs w:val="24"/>
        </w:rPr>
        <w:t>Canvas Workday - Demo Requests - Creating Different Motion</w:t>
      </w:r>
    </w:p>
    <w:p w14:paraId="7F548043" w14:textId="77777777" w:rsidR="00462C2F" w:rsidRDefault="00462C2F">
      <w:pPr>
        <w:pStyle w:val="Body"/>
        <w:rPr>
          <w:sz w:val="24"/>
          <w:szCs w:val="24"/>
        </w:rPr>
      </w:pPr>
    </w:p>
    <w:p w14:paraId="67C988F7" w14:textId="77777777" w:rsidR="00462C2F" w:rsidRDefault="00000000">
      <w:pPr>
        <w:pStyle w:val="Body"/>
        <w:rPr>
          <w:b/>
          <w:bCs/>
          <w:sz w:val="24"/>
          <w:szCs w:val="24"/>
        </w:rPr>
      </w:pPr>
      <w:r>
        <w:rPr>
          <w:b/>
          <w:bCs/>
          <w:sz w:val="24"/>
          <w:szCs w:val="24"/>
        </w:rPr>
        <w:t>Week 7</w:t>
      </w:r>
    </w:p>
    <w:p w14:paraId="39986B09" w14:textId="77777777" w:rsidR="00462C2F" w:rsidRDefault="00000000">
      <w:pPr>
        <w:pStyle w:val="Body"/>
        <w:rPr>
          <w:sz w:val="24"/>
          <w:szCs w:val="24"/>
        </w:rPr>
      </w:pPr>
      <w:r>
        <w:rPr>
          <w:sz w:val="24"/>
          <w:szCs w:val="24"/>
        </w:rPr>
        <w:t xml:space="preserve">Canvas Workday </w:t>
      </w:r>
    </w:p>
    <w:p w14:paraId="274F030D" w14:textId="77777777" w:rsidR="00462C2F" w:rsidRDefault="00462C2F">
      <w:pPr>
        <w:pStyle w:val="Body"/>
        <w:rPr>
          <w:sz w:val="24"/>
          <w:szCs w:val="24"/>
        </w:rPr>
      </w:pPr>
    </w:p>
    <w:p w14:paraId="1D34C7D7" w14:textId="77777777" w:rsidR="00462C2F" w:rsidRDefault="00000000">
      <w:pPr>
        <w:pStyle w:val="Body"/>
        <w:rPr>
          <w:b/>
          <w:bCs/>
          <w:sz w:val="24"/>
          <w:szCs w:val="24"/>
        </w:rPr>
      </w:pPr>
      <w:r>
        <w:rPr>
          <w:b/>
          <w:bCs/>
          <w:sz w:val="24"/>
          <w:szCs w:val="24"/>
        </w:rPr>
        <w:t>Week 8</w:t>
      </w:r>
    </w:p>
    <w:p w14:paraId="0CE34CD7" w14:textId="77777777" w:rsidR="00462C2F" w:rsidRDefault="00000000">
      <w:pPr>
        <w:pStyle w:val="Body"/>
        <w:rPr>
          <w:sz w:val="24"/>
          <w:szCs w:val="24"/>
        </w:rPr>
      </w:pPr>
      <w:r>
        <w:rPr>
          <w:sz w:val="24"/>
          <w:szCs w:val="24"/>
        </w:rPr>
        <w:t>Canvas Workday - Colorizing and fine details - Class chat about creating new styles</w:t>
      </w:r>
    </w:p>
    <w:p w14:paraId="07077D65" w14:textId="77777777" w:rsidR="00462C2F" w:rsidRDefault="00462C2F">
      <w:pPr>
        <w:pStyle w:val="Body"/>
      </w:pPr>
    </w:p>
    <w:p w14:paraId="45624264" w14:textId="77777777" w:rsidR="00462C2F" w:rsidRDefault="00462C2F">
      <w:pPr>
        <w:pStyle w:val="Body"/>
        <w:rPr>
          <w:b/>
          <w:bCs/>
          <w:sz w:val="24"/>
          <w:szCs w:val="24"/>
          <w:u w:val="single"/>
        </w:rPr>
      </w:pPr>
    </w:p>
    <w:p w14:paraId="6599C0BB" w14:textId="60F37F1B" w:rsidR="00462C2F" w:rsidRDefault="00000000">
      <w:pPr>
        <w:pStyle w:val="Body"/>
        <w:rPr>
          <w:b/>
          <w:bCs/>
          <w:sz w:val="24"/>
          <w:szCs w:val="24"/>
          <w:u w:val="single"/>
        </w:rPr>
      </w:pPr>
      <w:r>
        <w:rPr>
          <w:b/>
          <w:bCs/>
          <w:sz w:val="24"/>
          <w:szCs w:val="24"/>
          <w:u w:val="single"/>
        </w:rPr>
        <w:t>REQUIRED SUPPLI</w:t>
      </w:r>
      <w:r w:rsidR="009E1BBC">
        <w:rPr>
          <w:b/>
          <w:bCs/>
          <w:sz w:val="24"/>
          <w:szCs w:val="24"/>
          <w:u w:val="single"/>
        </w:rPr>
        <w:t>ES</w:t>
      </w:r>
    </w:p>
    <w:p w14:paraId="5683ADEF" w14:textId="77777777" w:rsidR="00462C2F" w:rsidRDefault="00462C2F">
      <w:pPr>
        <w:pStyle w:val="Body"/>
      </w:pPr>
    </w:p>
    <w:p w14:paraId="14B48829" w14:textId="77777777" w:rsidR="00462C2F" w:rsidRDefault="00000000">
      <w:pPr>
        <w:pStyle w:val="Body"/>
        <w:numPr>
          <w:ilvl w:val="0"/>
          <w:numId w:val="2"/>
        </w:numPr>
        <w:rPr>
          <w:b/>
          <w:bCs/>
        </w:rPr>
      </w:pPr>
      <w:r>
        <w:rPr>
          <w:b/>
          <w:bCs/>
        </w:rPr>
        <w:t xml:space="preserve">Palette Knife - Diamond Shape </w:t>
      </w:r>
    </w:p>
    <w:p w14:paraId="6CD85AAB" w14:textId="77777777" w:rsidR="00462C2F" w:rsidRDefault="00462C2F">
      <w:pPr>
        <w:pStyle w:val="Body"/>
      </w:pPr>
    </w:p>
    <w:p w14:paraId="431B40CA" w14:textId="77777777" w:rsidR="00462C2F" w:rsidRDefault="00000000">
      <w:pPr>
        <w:pStyle w:val="Body"/>
        <w:ind w:left="720"/>
      </w:pPr>
      <w:r>
        <w:t xml:space="preserve">Link: </w:t>
      </w:r>
      <w:hyperlink r:id="rId7" w:history="1">
        <w:r>
          <w:rPr>
            <w:rStyle w:val="Hyperlink0"/>
          </w:rPr>
          <w:t>https://www.jerrysartarama.com/painter-s-edge-stainless-steel-painting-knife-style-29t-2-1-8in-blade-56215</w:t>
        </w:r>
      </w:hyperlink>
    </w:p>
    <w:p w14:paraId="07916A2A" w14:textId="77777777" w:rsidR="00462C2F" w:rsidRDefault="00462C2F">
      <w:pPr>
        <w:pStyle w:val="Body"/>
      </w:pPr>
    </w:p>
    <w:p w14:paraId="70A28C7F" w14:textId="77777777" w:rsidR="00462C2F" w:rsidRDefault="00000000">
      <w:pPr>
        <w:pStyle w:val="Body"/>
        <w:numPr>
          <w:ilvl w:val="0"/>
          <w:numId w:val="2"/>
        </w:numPr>
        <w:rPr>
          <w:b/>
          <w:bCs/>
        </w:rPr>
      </w:pPr>
      <w:r>
        <w:rPr>
          <w:b/>
          <w:bCs/>
        </w:rPr>
        <w:t>Acrylic Granular Gel 32oz</w:t>
      </w:r>
    </w:p>
    <w:p w14:paraId="26F4C9AB" w14:textId="77777777" w:rsidR="00462C2F" w:rsidRDefault="00462C2F">
      <w:pPr>
        <w:pStyle w:val="Body"/>
      </w:pPr>
    </w:p>
    <w:p w14:paraId="17E95D65" w14:textId="77777777" w:rsidR="00462C2F" w:rsidRDefault="00000000">
      <w:pPr>
        <w:pStyle w:val="Body"/>
        <w:ind w:left="720"/>
      </w:pPr>
      <w:r>
        <w:t xml:space="preserve">Link: </w:t>
      </w:r>
      <w:hyperlink r:id="rId8" w:history="1">
        <w:r>
          <w:rPr>
            <w:rStyle w:val="Hyperlink0"/>
          </w:rPr>
          <w:t>https://www.amazon.com/Golden-Artist-Colors-Clear-Granular/dp/B0007WAM9U</w:t>
        </w:r>
      </w:hyperlink>
    </w:p>
    <w:p w14:paraId="6EB0AEF9" w14:textId="77777777" w:rsidR="00462C2F" w:rsidRDefault="00462C2F">
      <w:pPr>
        <w:pStyle w:val="Body"/>
      </w:pPr>
    </w:p>
    <w:p w14:paraId="0B358B02" w14:textId="77777777" w:rsidR="00462C2F" w:rsidRDefault="00000000">
      <w:pPr>
        <w:pStyle w:val="Body"/>
        <w:numPr>
          <w:ilvl w:val="0"/>
          <w:numId w:val="2"/>
        </w:numPr>
        <w:rPr>
          <w:b/>
          <w:bCs/>
        </w:rPr>
      </w:pPr>
      <w:r>
        <w:rPr>
          <w:b/>
          <w:bCs/>
        </w:rPr>
        <w:t>3 16”x16” Canvases</w:t>
      </w:r>
    </w:p>
    <w:p w14:paraId="20228BA5" w14:textId="77777777" w:rsidR="00462C2F" w:rsidRDefault="00462C2F">
      <w:pPr>
        <w:pStyle w:val="Body"/>
        <w:rPr>
          <w:b/>
          <w:bCs/>
        </w:rPr>
      </w:pPr>
    </w:p>
    <w:p w14:paraId="6853EA18" w14:textId="77777777" w:rsidR="00462C2F" w:rsidRDefault="00000000">
      <w:pPr>
        <w:pStyle w:val="Body"/>
        <w:ind w:left="720"/>
        <w:rPr>
          <w:b/>
          <w:bCs/>
        </w:rPr>
      </w:pPr>
      <w:r>
        <w:rPr>
          <w:b/>
          <w:bCs/>
        </w:rPr>
        <w:t xml:space="preserve">Link: </w:t>
      </w:r>
      <w:hyperlink r:id="rId9" w:history="1">
        <w:r>
          <w:rPr>
            <w:rStyle w:val="Hyperlink1"/>
          </w:rPr>
          <w:t>https://www.jerrysartarama.com/soho-heavyweight-studio-canvas-16x16-1-5-deep-box-3</w:t>
        </w:r>
      </w:hyperlink>
    </w:p>
    <w:p w14:paraId="76487A8D" w14:textId="77777777" w:rsidR="00462C2F" w:rsidRDefault="00462C2F">
      <w:pPr>
        <w:pStyle w:val="Body"/>
      </w:pPr>
    </w:p>
    <w:p w14:paraId="55925946" w14:textId="77777777" w:rsidR="00462C2F" w:rsidRDefault="00000000">
      <w:pPr>
        <w:pStyle w:val="Body"/>
        <w:numPr>
          <w:ilvl w:val="0"/>
          <w:numId w:val="2"/>
        </w:numPr>
        <w:rPr>
          <w:b/>
          <w:bCs/>
        </w:rPr>
      </w:pPr>
      <w:r>
        <w:rPr>
          <w:b/>
          <w:bCs/>
        </w:rPr>
        <w:t>Acrylic Color Set</w:t>
      </w:r>
    </w:p>
    <w:p w14:paraId="6A77BB8D" w14:textId="77777777" w:rsidR="00462C2F" w:rsidRDefault="00462C2F">
      <w:pPr>
        <w:pStyle w:val="Body"/>
      </w:pPr>
    </w:p>
    <w:p w14:paraId="0E630A5C" w14:textId="77777777" w:rsidR="00462C2F" w:rsidRDefault="00000000">
      <w:pPr>
        <w:pStyle w:val="Body"/>
        <w:ind w:left="720"/>
        <w:rPr>
          <w:b/>
          <w:bCs/>
        </w:rPr>
      </w:pPr>
      <w:r>
        <w:rPr>
          <w:b/>
          <w:bCs/>
        </w:rPr>
        <w:t xml:space="preserve">At least get the set of 9. If you would like additional colors, you can get a bigger set, or you can also buy single tubes of color along with the set of 9! My favorite brand is Golden acrylics, but Lukas, Liquitex, and Soho will do. </w:t>
      </w:r>
    </w:p>
    <w:p w14:paraId="089121C0" w14:textId="77777777" w:rsidR="00462C2F" w:rsidRDefault="00462C2F">
      <w:pPr>
        <w:pStyle w:val="Body"/>
        <w:rPr>
          <w:b/>
          <w:bCs/>
        </w:rPr>
      </w:pPr>
    </w:p>
    <w:p w14:paraId="42C86A50" w14:textId="77777777" w:rsidR="00462C2F" w:rsidRDefault="00000000">
      <w:pPr>
        <w:pStyle w:val="Body"/>
        <w:ind w:left="720"/>
      </w:pPr>
      <w:r>
        <w:rPr>
          <w:b/>
          <w:bCs/>
        </w:rPr>
        <w:t>Link to Set of 9:</w:t>
      </w:r>
      <w:r>
        <w:t xml:space="preserve"> </w:t>
      </w:r>
      <w:hyperlink r:id="rId10" w:history="1">
        <w:r>
          <w:rPr>
            <w:rStyle w:val="Hyperlink0"/>
          </w:rPr>
          <w:t>https://www.jerrysartarama.com/lukas-cryl-studio-acrylic-mixing-set-of-9-100ml-v38509</w:t>
        </w:r>
      </w:hyperlink>
    </w:p>
    <w:p w14:paraId="1DA3554F" w14:textId="77777777" w:rsidR="00462C2F" w:rsidRDefault="00462C2F">
      <w:pPr>
        <w:pStyle w:val="Body"/>
      </w:pPr>
    </w:p>
    <w:p w14:paraId="1E0C6DCD" w14:textId="77777777" w:rsidR="00462C2F" w:rsidRDefault="00000000">
      <w:pPr>
        <w:pStyle w:val="Body"/>
        <w:ind w:left="720"/>
      </w:pPr>
      <w:r>
        <w:rPr>
          <w:b/>
          <w:bCs/>
        </w:rPr>
        <w:t>Link to Set of 12:</w:t>
      </w:r>
      <w:r>
        <w:t xml:space="preserve"> </w:t>
      </w:r>
      <w:hyperlink r:id="rId11" w:history="1">
        <w:r>
          <w:rPr>
            <w:rStyle w:val="Hyperlink0"/>
          </w:rPr>
          <w:t>https://www.jerrysartarama.com/liquitex-heavy-body-acrylics-set-of-12-classic-colors-59-ml-53374</w:t>
        </w:r>
      </w:hyperlink>
    </w:p>
    <w:p w14:paraId="5DDD0A7E" w14:textId="77777777" w:rsidR="00462C2F" w:rsidRDefault="00462C2F">
      <w:pPr>
        <w:pStyle w:val="Body"/>
        <w:ind w:left="720"/>
      </w:pPr>
    </w:p>
    <w:p w14:paraId="03E86662" w14:textId="77777777" w:rsidR="00462C2F" w:rsidRDefault="00000000">
      <w:pPr>
        <w:pStyle w:val="Body"/>
        <w:ind w:left="720"/>
      </w:pPr>
      <w:r>
        <w:rPr>
          <w:b/>
          <w:bCs/>
        </w:rPr>
        <w:t>Link to Set of 35:</w:t>
      </w:r>
      <w:r>
        <w:t xml:space="preserve"> </w:t>
      </w:r>
      <w:hyperlink r:id="rId12" w:history="1">
        <w:r>
          <w:rPr>
            <w:rStyle w:val="Hyperlink0"/>
          </w:rPr>
          <w:t>https://www.jerrysar</w:t>
        </w:r>
        <w:r>
          <w:rPr>
            <w:rStyle w:val="Hyperlink0"/>
          </w:rPr>
          <w:t>t</w:t>
        </w:r>
        <w:r>
          <w:rPr>
            <w:rStyle w:val="Hyperlink0"/>
          </w:rPr>
          <w:t>arama.com/soho-urban-artist-acrylics-75ml-spectrum-35-set-90488</w:t>
        </w:r>
      </w:hyperlink>
    </w:p>
    <w:p w14:paraId="05AC7294" w14:textId="77777777" w:rsidR="00462C2F" w:rsidRDefault="00462C2F">
      <w:pPr>
        <w:pStyle w:val="Body"/>
        <w:ind w:left="720"/>
      </w:pPr>
    </w:p>
    <w:p w14:paraId="43B45B5A" w14:textId="77777777" w:rsidR="00462C2F" w:rsidRDefault="00000000">
      <w:pPr>
        <w:pStyle w:val="Body"/>
        <w:ind w:left="720"/>
      </w:pPr>
      <w:r>
        <w:rPr>
          <w:b/>
          <w:bCs/>
        </w:rPr>
        <w:t>Link to Golden Acrylics:</w:t>
      </w:r>
      <w:r>
        <w:t xml:space="preserve"> </w:t>
      </w:r>
      <w:hyperlink r:id="rId13" w:history="1">
        <w:r>
          <w:rPr>
            <w:rStyle w:val="Hyperlink0"/>
          </w:rPr>
          <w:t>https://www.jerrysartarama.com/golden-heavy-body-acrylics?expa_m=search&amp;expa_st=golden+acrylics</w:t>
        </w:r>
      </w:hyperlink>
    </w:p>
    <w:p w14:paraId="79215F63" w14:textId="77777777" w:rsidR="00462C2F" w:rsidRDefault="00462C2F">
      <w:pPr>
        <w:pStyle w:val="Body"/>
      </w:pPr>
    </w:p>
    <w:p w14:paraId="1055550D" w14:textId="77777777" w:rsidR="00462C2F" w:rsidRDefault="00000000">
      <w:pPr>
        <w:pStyle w:val="Body"/>
        <w:numPr>
          <w:ilvl w:val="0"/>
          <w:numId w:val="2"/>
        </w:numPr>
        <w:rPr>
          <w:b/>
          <w:bCs/>
        </w:rPr>
      </w:pPr>
      <w:r>
        <w:rPr>
          <w:b/>
          <w:bCs/>
        </w:rPr>
        <w:t>2 Small Brushes</w:t>
      </w:r>
    </w:p>
    <w:p w14:paraId="34AC7F68" w14:textId="77777777" w:rsidR="00462C2F" w:rsidRDefault="00462C2F">
      <w:pPr>
        <w:pStyle w:val="Body"/>
      </w:pPr>
    </w:p>
    <w:p w14:paraId="58A08EA6" w14:textId="77777777" w:rsidR="00462C2F" w:rsidRDefault="00000000">
      <w:pPr>
        <w:pStyle w:val="Body"/>
        <w:ind w:left="720"/>
      </w:pPr>
      <w:r>
        <w:t xml:space="preserve">Link: </w:t>
      </w:r>
      <w:hyperlink r:id="rId14" w:history="1">
        <w:r>
          <w:rPr>
            <w:rStyle w:val="Hyperlink0"/>
          </w:rPr>
          <w:t>https://www.jerrysartarama.com/creative-mark-qualita-golden-taklon-short-handle-brush-round-no6-72461</w:t>
        </w:r>
      </w:hyperlink>
    </w:p>
    <w:p w14:paraId="228D564A" w14:textId="77777777" w:rsidR="00462C2F" w:rsidRDefault="00462C2F">
      <w:pPr>
        <w:pStyle w:val="Body"/>
      </w:pPr>
    </w:p>
    <w:p w14:paraId="23342283" w14:textId="77777777" w:rsidR="00462C2F" w:rsidRDefault="00000000">
      <w:pPr>
        <w:pStyle w:val="Body"/>
        <w:numPr>
          <w:ilvl w:val="0"/>
          <w:numId w:val="2"/>
        </w:numPr>
        <w:rPr>
          <w:b/>
          <w:bCs/>
        </w:rPr>
      </w:pPr>
      <w:r>
        <w:rPr>
          <w:b/>
          <w:bCs/>
        </w:rPr>
        <w:t>1 Big Brush</w:t>
      </w:r>
    </w:p>
    <w:p w14:paraId="221CB5F6" w14:textId="77777777" w:rsidR="00462C2F" w:rsidRDefault="00462C2F">
      <w:pPr>
        <w:pStyle w:val="Body"/>
      </w:pPr>
    </w:p>
    <w:p w14:paraId="427D64F3" w14:textId="77777777" w:rsidR="00462C2F" w:rsidRDefault="00000000">
      <w:pPr>
        <w:pStyle w:val="Body"/>
        <w:ind w:left="720"/>
      </w:pPr>
      <w:r>
        <w:t xml:space="preserve">Link: </w:t>
      </w:r>
      <w:hyperlink r:id="rId15" w:history="1">
        <w:r>
          <w:rPr>
            <w:rStyle w:val="Hyperlink0"/>
          </w:rPr>
          <w:t>https://www.jerrysartarama.com/creative-mark-primer-brush-2-1-2in-bristle-brush-69288</w:t>
        </w:r>
      </w:hyperlink>
    </w:p>
    <w:p w14:paraId="5F969C29" w14:textId="77777777" w:rsidR="00462C2F" w:rsidRDefault="00462C2F">
      <w:pPr>
        <w:pStyle w:val="Body"/>
      </w:pPr>
    </w:p>
    <w:p w14:paraId="2FF1C197" w14:textId="77777777" w:rsidR="00462C2F" w:rsidRDefault="00462C2F">
      <w:pPr>
        <w:pStyle w:val="Body"/>
      </w:pPr>
    </w:p>
    <w:p w14:paraId="55C88F22" w14:textId="77777777" w:rsidR="00462C2F" w:rsidRDefault="00462C2F">
      <w:pPr>
        <w:pStyle w:val="Body"/>
      </w:pPr>
    </w:p>
    <w:sectPr w:rsidR="00462C2F">
      <w:headerReference w:type="default" r:id="rId16"/>
      <w:footerReference w:type="default" r:id="rId17"/>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467224" w14:textId="77777777" w:rsidR="0081270A" w:rsidRDefault="0081270A">
      <w:r>
        <w:separator/>
      </w:r>
    </w:p>
  </w:endnote>
  <w:endnote w:type="continuationSeparator" w:id="0">
    <w:p w14:paraId="2BB70BEE" w14:textId="77777777" w:rsidR="0081270A" w:rsidRDefault="008127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9881A" w14:textId="77777777" w:rsidR="00462C2F" w:rsidRDefault="00462C2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E37797" w14:textId="77777777" w:rsidR="0081270A" w:rsidRDefault="0081270A">
      <w:r>
        <w:separator/>
      </w:r>
    </w:p>
  </w:footnote>
  <w:footnote w:type="continuationSeparator" w:id="0">
    <w:p w14:paraId="77D05A58" w14:textId="77777777" w:rsidR="0081270A" w:rsidRDefault="008127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6EE48" w14:textId="77777777" w:rsidR="00462C2F" w:rsidRDefault="00462C2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AB1360"/>
    <w:multiLevelType w:val="hybridMultilevel"/>
    <w:tmpl w:val="D6B0CDB6"/>
    <w:styleLink w:val="Numbered"/>
    <w:lvl w:ilvl="0" w:tplc="33C6B056">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79AC4244">
      <w:start w:val="1"/>
      <w:numFmt w:val="decimal"/>
      <w:lvlText w:val="%2."/>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9586B486">
      <w:start w:val="1"/>
      <w:numFmt w:val="decimal"/>
      <w:lvlText w:val="%3."/>
      <w:lvlJc w:val="left"/>
      <w:pPr>
        <w:ind w:left="10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3" w:tplc="F86C0A66">
      <w:start w:val="1"/>
      <w:numFmt w:val="decimal"/>
      <w:lvlText w:val="%4."/>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6AA0ECCE">
      <w:start w:val="1"/>
      <w:numFmt w:val="decimal"/>
      <w:lvlText w:val="%5."/>
      <w:lvlJc w:val="left"/>
      <w:pPr>
        <w:ind w:left="18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46B4C9A8">
      <w:start w:val="1"/>
      <w:numFmt w:val="decimal"/>
      <w:lvlText w:val="%6."/>
      <w:lvlJc w:val="left"/>
      <w:pPr>
        <w:ind w:left="21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6" w:tplc="C56EA014">
      <w:start w:val="1"/>
      <w:numFmt w:val="decimal"/>
      <w:lvlText w:val="%7."/>
      <w:lvlJc w:val="left"/>
      <w:pPr>
        <w:ind w:left="25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A6A0F7C8">
      <w:start w:val="1"/>
      <w:numFmt w:val="decimal"/>
      <w:lvlText w:val="%8."/>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7D84A2B8">
      <w:start w:val="1"/>
      <w:numFmt w:val="decimal"/>
      <w:lvlText w:val="%9."/>
      <w:lvlJc w:val="left"/>
      <w:pPr>
        <w:ind w:left="3240" w:hanging="36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6BD479EA"/>
    <w:multiLevelType w:val="hybridMultilevel"/>
    <w:tmpl w:val="D6B0CDB6"/>
    <w:numStyleLink w:val="Numbered"/>
  </w:abstractNum>
  <w:num w:numId="1" w16cid:durableId="766459403">
    <w:abstractNumId w:val="0"/>
  </w:num>
  <w:num w:numId="2" w16cid:durableId="4815088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2C2F"/>
    <w:rsid w:val="00192AA4"/>
    <w:rsid w:val="00462C2F"/>
    <w:rsid w:val="005518D3"/>
    <w:rsid w:val="0081270A"/>
    <w:rsid w:val="00936BD6"/>
    <w:rsid w:val="009E1BBC"/>
    <w:rsid w:val="00D146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418C723"/>
  <w15:docId w15:val="{63058E0F-ABAC-7D47-A758-8570678A9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Neue" w:hAnsi="Helvetica Neue" w:cs="Arial Unicode MS"/>
      <w:color w:val="000000"/>
      <w:sz w:val="22"/>
      <w:szCs w:val="22"/>
    </w:rPr>
  </w:style>
  <w:style w:type="paragraph" w:customStyle="1" w:styleId="Default">
    <w:name w:val="Default"/>
    <w:pPr>
      <w:spacing w:before="160" w:line="288" w:lineRule="auto"/>
    </w:pPr>
    <w:rPr>
      <w:rFonts w:ascii="Helvetica Neue" w:hAnsi="Helvetica Neue" w:cs="Arial Unicode MS"/>
      <w:color w:val="000000"/>
      <w:sz w:val="24"/>
      <w:szCs w:val="24"/>
    </w:rPr>
  </w:style>
  <w:style w:type="numbering" w:customStyle="1" w:styleId="Numbered">
    <w:name w:val="Numbered"/>
    <w:pPr>
      <w:numPr>
        <w:numId w:val="1"/>
      </w:numPr>
    </w:pPr>
  </w:style>
  <w:style w:type="character" w:customStyle="1" w:styleId="Hyperlink0">
    <w:name w:val="Hyperlink.0"/>
    <w:basedOn w:val="Hyperlink"/>
    <w:rPr>
      <w:u w:val="single"/>
    </w:rPr>
  </w:style>
  <w:style w:type="character" w:customStyle="1" w:styleId="Hyperlink1">
    <w:name w:val="Hyperlink.1"/>
    <w:basedOn w:val="Hyperlink0"/>
    <w:rPr>
      <w:b w:val="0"/>
      <w:bCs w:val="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amazon.com/Golden-Artist-Colors-Clear-Granular/dp/B0007WAM9U" TargetMode="External"/><Relationship Id="rId13" Type="http://schemas.openxmlformats.org/officeDocument/2006/relationships/hyperlink" Target="https://www.jerrysartarama.com/golden-heavy-body-acrylics?expa_m=search&amp;expa_st=golden+acrylic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jerrysartarama.com/painter-s-edge-stainless-steel-painting-knife-style-29t-2-1-8in-blade-56215" TargetMode="External"/><Relationship Id="rId12" Type="http://schemas.openxmlformats.org/officeDocument/2006/relationships/hyperlink" Target="https://www.jerrysartarama.com/soho-urban-artist-acrylics-75ml-spectrum-35-set-90488"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jerrysartarama.com/liquitex-heavy-body-acrylics-set-of-12-classic-colors-59-ml-53374" TargetMode="External"/><Relationship Id="rId5" Type="http://schemas.openxmlformats.org/officeDocument/2006/relationships/footnotes" Target="footnotes.xml"/><Relationship Id="rId15" Type="http://schemas.openxmlformats.org/officeDocument/2006/relationships/hyperlink" Target="https://www.jerrysartarama.com/creative-mark-primer-brush-2-1-2in-bristle-brush-69288" TargetMode="External"/><Relationship Id="rId10" Type="http://schemas.openxmlformats.org/officeDocument/2006/relationships/hyperlink" Target="https://www.jerrysartarama.com/lukas-cryl-studio-acrylic-mixing-set-of-9-100ml-v38509"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jerrysartarama.com/soho-heavyweight-studio-canvas-16x16-1-5-deep-box-3" TargetMode="External"/><Relationship Id="rId14" Type="http://schemas.openxmlformats.org/officeDocument/2006/relationships/hyperlink" Target="https://www.jerrysartarama.com/creative-mark-qualita-golden-taklon-short-handle-brush-round-no6-72461" TargetMode="Externa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416</Words>
  <Characters>3161</Characters>
  <Application>Microsoft Office Word</Application>
  <DocSecurity>0</DocSecurity>
  <Lines>150</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Emily Farris</cp:lastModifiedBy>
  <cp:revision>5</cp:revision>
  <dcterms:created xsi:type="dcterms:W3CDTF">2026-08-18T18:10:00Z</dcterms:created>
  <dcterms:modified xsi:type="dcterms:W3CDTF">2026-08-18T18:23:00Z</dcterms:modified>
</cp:coreProperties>
</file>