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35CF8" w:rsidRDefault="00F35CF8">
      <w:pPr>
        <w:pStyle w:val="Body"/>
        <w:rPr>
          <w:rFonts w:hint="eastAsia"/>
          <w:sz w:val="24"/>
          <w:szCs w:val="24"/>
        </w:rPr>
      </w:pPr>
    </w:p>
    <w:p w14:paraId="716A74A8" w14:textId="36700948" w:rsidR="0E6E4403" w:rsidRPr="005D5F4D" w:rsidRDefault="0E6E4403" w:rsidP="694DB15F">
      <w:pPr>
        <w:pBdr>
          <w:bottom w:val="single" w:sz="4" w:space="1" w:color="auto"/>
        </w:pBdr>
        <w:rPr>
          <w:rFonts w:ascii="gotham" w:hAnsi="gotham"/>
        </w:rPr>
      </w:pPr>
      <w:r w:rsidRPr="005D5F4D">
        <w:rPr>
          <w:rStyle w:val="normaltextrun"/>
          <w:rFonts w:ascii="gotham" w:eastAsia="Segoe UI" w:hAnsi="gotham" w:cs="Segoe UI"/>
          <w:b/>
          <w:bCs/>
          <w:color w:val="000000" w:themeColor="text1"/>
        </w:rPr>
        <w:t>PET PORTRAITS, BECAUSE PETS ARE BETTER THAN PEOPLE</w:t>
      </w:r>
    </w:p>
    <w:p w14:paraId="5740680A" w14:textId="597E029E" w:rsidR="694DB15F" w:rsidRPr="005D5F4D" w:rsidRDefault="694DB15F" w:rsidP="438B42C6">
      <w:pPr>
        <w:rPr>
          <w:rStyle w:val="normaltextrun"/>
          <w:rFonts w:ascii="gotham" w:eastAsia="gotham" w:hAnsi="gotham" w:cs="gotham"/>
          <w:color w:val="000000" w:themeColor="text1"/>
        </w:rPr>
      </w:pPr>
      <w:r w:rsidRPr="005D5F4D">
        <w:rPr>
          <w:rFonts w:ascii="gotham" w:hAnsi="gotham"/>
        </w:rPr>
        <w:br/>
      </w:r>
      <w:r w:rsidR="0E6E4403" w:rsidRPr="005D5F4D">
        <w:rPr>
          <w:rStyle w:val="normaltextrun"/>
          <w:rFonts w:ascii="gotham" w:eastAsia="gotham" w:hAnsi="gotham" w:cs="gotham"/>
          <w:b/>
          <w:bCs/>
          <w:color w:val="000000" w:themeColor="text1"/>
        </w:rPr>
        <w:t xml:space="preserve">Instructor </w:t>
      </w:r>
      <w:r w:rsidRPr="005D5F4D">
        <w:rPr>
          <w:rFonts w:ascii="gotham" w:hAnsi="gotham"/>
        </w:rPr>
        <w:br/>
      </w:r>
      <w:r w:rsidR="5C65621B" w:rsidRPr="005D5F4D">
        <w:rPr>
          <w:rStyle w:val="normaltextrun"/>
          <w:rFonts w:ascii="gotham" w:eastAsia="gotham" w:hAnsi="gotham" w:cs="gotham"/>
          <w:color w:val="000000" w:themeColor="text1"/>
        </w:rPr>
        <w:t>Brandi Twilley</w:t>
      </w:r>
    </w:p>
    <w:p w14:paraId="19ED7B86" w14:textId="7391BA78" w:rsidR="694DB15F" w:rsidRPr="005D5F4D" w:rsidRDefault="694DB15F" w:rsidP="438B42C6">
      <w:pPr>
        <w:contextualSpacing/>
        <w:rPr>
          <w:rFonts w:ascii="gotham" w:eastAsia="gotham" w:hAnsi="gotham" w:cs="gotham"/>
          <w:color w:val="000000" w:themeColor="text1"/>
        </w:rPr>
      </w:pPr>
    </w:p>
    <w:p w14:paraId="53C36131" w14:textId="46F4629E" w:rsidR="0E6E4403" w:rsidRPr="005D5F4D" w:rsidRDefault="0E6E4403" w:rsidP="438B42C6">
      <w:pPr>
        <w:contextualSpacing/>
        <w:rPr>
          <w:rFonts w:ascii="gotham" w:eastAsia="gotham" w:hAnsi="gotham" w:cs="gotham"/>
          <w:color w:val="000000" w:themeColor="text1"/>
        </w:rPr>
      </w:pPr>
      <w:r w:rsidRPr="005D5F4D">
        <w:rPr>
          <w:rStyle w:val="normaltextrun"/>
          <w:rFonts w:ascii="gotham" w:eastAsia="gotham" w:hAnsi="gotham" w:cs="gotham"/>
          <w:b/>
          <w:bCs/>
          <w:color w:val="000000" w:themeColor="text1"/>
        </w:rPr>
        <w:t>Start Date | Rain Date</w:t>
      </w:r>
      <w:r w:rsidRPr="005D5F4D">
        <w:rPr>
          <w:rStyle w:val="scxw213029300"/>
          <w:rFonts w:ascii="gotham" w:eastAsia="gotham" w:hAnsi="gotham" w:cs="gotham"/>
          <w:color w:val="000000" w:themeColor="text1"/>
        </w:rPr>
        <w:t> </w:t>
      </w:r>
      <w:r w:rsidRPr="005D5F4D">
        <w:rPr>
          <w:rFonts w:ascii="gotham" w:hAnsi="gotham"/>
        </w:rPr>
        <w:br/>
      </w:r>
      <w:r w:rsidRPr="005D5F4D">
        <w:rPr>
          <w:rStyle w:val="normaltextrun"/>
          <w:rFonts w:ascii="gotham" w:eastAsia="gotham" w:hAnsi="gotham" w:cs="gotham"/>
          <w:color w:val="000000" w:themeColor="text1"/>
        </w:rPr>
        <w:t xml:space="preserve">Eight-week class begins Wednesday, </w:t>
      </w:r>
      <w:r w:rsidR="7825A67D" w:rsidRPr="005D5F4D">
        <w:rPr>
          <w:rStyle w:val="normaltextrun"/>
          <w:rFonts w:ascii="gotham" w:eastAsia="gotham" w:hAnsi="gotham" w:cs="gotham"/>
          <w:color w:val="000000" w:themeColor="text1"/>
        </w:rPr>
        <w:t>September 30</w:t>
      </w:r>
      <w:r w:rsidRPr="005D5F4D">
        <w:rPr>
          <w:rStyle w:val="normaltextrun"/>
          <w:rFonts w:ascii="gotham" w:eastAsia="gotham" w:hAnsi="gotham" w:cs="gotham"/>
          <w:color w:val="000000" w:themeColor="text1"/>
        </w:rPr>
        <w:t>, 6-8:30 pm. </w:t>
      </w:r>
      <w:r w:rsidRPr="005D5F4D">
        <w:rPr>
          <w:rStyle w:val="eop"/>
          <w:rFonts w:ascii="gotham" w:eastAsia="gotham" w:hAnsi="gotham" w:cs="gotham"/>
          <w:color w:val="000000" w:themeColor="text1"/>
        </w:rPr>
        <w:t> </w:t>
      </w:r>
    </w:p>
    <w:p w14:paraId="2DF86DC0" w14:textId="648D5A5F" w:rsidR="0E6E4403" w:rsidRPr="005D5F4D" w:rsidRDefault="0E6E4403" w:rsidP="438B42C6">
      <w:pPr>
        <w:contextualSpacing/>
        <w:rPr>
          <w:rFonts w:ascii="gotham" w:eastAsia="gotham" w:hAnsi="gotham" w:cs="gotham"/>
          <w:color w:val="000000" w:themeColor="text1"/>
        </w:rPr>
      </w:pPr>
      <w:r w:rsidRPr="005D5F4D">
        <w:rPr>
          <w:rStyle w:val="normaltextrun"/>
          <w:rFonts w:ascii="gotham" w:eastAsia="gotham" w:hAnsi="gotham" w:cs="gotham"/>
          <w:color w:val="000000" w:themeColor="text1"/>
        </w:rPr>
        <w:t>In case of instructor illness or weather, the Rain Date is </w:t>
      </w:r>
      <w:r w:rsidR="38BCEEE3" w:rsidRPr="005D5F4D">
        <w:rPr>
          <w:rStyle w:val="normaltextrun"/>
          <w:rFonts w:ascii="gotham" w:eastAsia="gotham" w:hAnsi="gotham" w:cs="gotham"/>
          <w:color w:val="000000" w:themeColor="text1"/>
        </w:rPr>
        <w:t>October 28</w:t>
      </w:r>
      <w:r w:rsidRPr="005D5F4D">
        <w:rPr>
          <w:rStyle w:val="normaltextrun"/>
          <w:rFonts w:ascii="gotham" w:eastAsia="gotham" w:hAnsi="gotham" w:cs="gotham"/>
          <w:color w:val="000000" w:themeColor="text1"/>
        </w:rPr>
        <w:t>.</w:t>
      </w:r>
    </w:p>
    <w:p w14:paraId="54A73184" w14:textId="173257B6" w:rsidR="694DB15F" w:rsidRPr="005D5F4D" w:rsidRDefault="694DB15F" w:rsidP="438B42C6">
      <w:pPr>
        <w:contextualSpacing/>
        <w:rPr>
          <w:rFonts w:ascii="gotham" w:eastAsia="gotham" w:hAnsi="gotham" w:cs="gotham"/>
          <w:color w:val="000000" w:themeColor="text1"/>
        </w:rPr>
      </w:pPr>
    </w:p>
    <w:p w14:paraId="2F4ED691" w14:textId="52329A83" w:rsidR="0E6E4403" w:rsidRPr="005D5F4D" w:rsidRDefault="0E6E4403" w:rsidP="438B42C6">
      <w:pPr>
        <w:contextualSpacing/>
        <w:rPr>
          <w:rFonts w:ascii="gotham" w:eastAsia="gotham" w:hAnsi="gotham" w:cs="gotham"/>
          <w:color w:val="000000" w:themeColor="text1"/>
        </w:rPr>
      </w:pPr>
      <w:r w:rsidRPr="005D5F4D">
        <w:rPr>
          <w:rStyle w:val="normaltextrun"/>
          <w:rFonts w:ascii="gotham" w:eastAsia="gotham" w:hAnsi="gotham" w:cs="gotham"/>
          <w:b/>
          <w:bCs/>
          <w:color w:val="000000" w:themeColor="text1"/>
        </w:rPr>
        <w:t>Location</w:t>
      </w:r>
      <w:r w:rsidRPr="005D5F4D">
        <w:rPr>
          <w:rStyle w:val="eop"/>
          <w:rFonts w:ascii="gotham" w:eastAsia="gotham" w:hAnsi="gotham" w:cs="gotham"/>
          <w:color w:val="000000" w:themeColor="text1"/>
        </w:rPr>
        <w:t> </w:t>
      </w:r>
    </w:p>
    <w:p w14:paraId="11C03E95" w14:textId="46BB8AA3" w:rsidR="0E6E4403" w:rsidRPr="005D5F4D" w:rsidRDefault="0E6E4403" w:rsidP="438B42C6">
      <w:pPr>
        <w:contextualSpacing/>
        <w:rPr>
          <w:rFonts w:ascii="gotham" w:eastAsia="Segoe UI" w:hAnsi="gotham" w:cs="Segoe UI"/>
          <w:color w:val="000000" w:themeColor="text1"/>
        </w:rPr>
      </w:pPr>
      <w:r w:rsidRPr="005D5F4D">
        <w:rPr>
          <w:rStyle w:val="normaltextrun"/>
          <w:rFonts w:ascii="gotham" w:eastAsia="gotham" w:hAnsi="gotham" w:cs="gotham"/>
          <w:color w:val="000000" w:themeColor="text1"/>
        </w:rPr>
        <w:t xml:space="preserve">Studio School Building | </w:t>
      </w:r>
      <w:r w:rsidR="1FC5BA94" w:rsidRPr="005D5F4D">
        <w:rPr>
          <w:rStyle w:val="normaltextrun"/>
          <w:rFonts w:ascii="gotham" w:eastAsia="gotham" w:hAnsi="gotham" w:cs="gotham"/>
          <w:color w:val="000000" w:themeColor="text1"/>
        </w:rPr>
        <w:t>The Flex Studio</w:t>
      </w:r>
      <w:r w:rsidRPr="005D5F4D">
        <w:rPr>
          <w:rStyle w:val="normaltextrun"/>
          <w:rFonts w:ascii="gotham" w:eastAsia="gotham" w:hAnsi="gotham" w:cs="gotham"/>
          <w:color w:val="000000" w:themeColor="text1"/>
        </w:rPr>
        <w:t xml:space="preserve"> | 2 NW 11</w:t>
      </w:r>
      <w:r w:rsidRPr="005D5F4D">
        <w:rPr>
          <w:rStyle w:val="normaltextrun"/>
          <w:rFonts w:ascii="gotham" w:eastAsia="gotham" w:hAnsi="gotham" w:cs="gotham"/>
          <w:color w:val="000000" w:themeColor="text1"/>
          <w:vertAlign w:val="superscript"/>
        </w:rPr>
        <w:t>th</w:t>
      </w:r>
      <w:r w:rsidRPr="005D5F4D">
        <w:rPr>
          <w:rStyle w:val="normaltextrun"/>
          <w:rFonts w:ascii="gotham" w:eastAsia="gotham" w:hAnsi="gotham" w:cs="gotham"/>
          <w:color w:val="000000" w:themeColor="text1"/>
        </w:rPr>
        <w:t> St. Oklahoma City, OK, 7310</w:t>
      </w:r>
      <w:r w:rsidRPr="005D5F4D">
        <w:rPr>
          <w:rStyle w:val="normaltextrun"/>
          <w:rFonts w:ascii="gotham" w:eastAsia="Segoe UI" w:hAnsi="gotham" w:cs="Segoe UI"/>
          <w:color w:val="000000" w:themeColor="text1"/>
        </w:rPr>
        <w:t>3</w:t>
      </w:r>
      <w:r w:rsidRPr="005D5F4D">
        <w:rPr>
          <w:rStyle w:val="normaltextrun"/>
          <w:rFonts w:ascii="gotham" w:eastAsia="Cambria Math" w:hAnsi="gotham" w:cs="Cambria Math"/>
          <w:color w:val="000000" w:themeColor="text1"/>
        </w:rPr>
        <w:t> </w:t>
      </w:r>
      <w:r w:rsidRPr="005D5F4D">
        <w:rPr>
          <w:rStyle w:val="eop"/>
          <w:rFonts w:ascii="gotham" w:eastAsia="Segoe UI" w:hAnsi="gotham" w:cs="Segoe UI"/>
          <w:color w:val="000000" w:themeColor="text1"/>
        </w:rPr>
        <w:t> </w:t>
      </w:r>
    </w:p>
    <w:p w14:paraId="6827ED57" w14:textId="76D56857" w:rsidR="694DB15F" w:rsidRPr="005D5F4D" w:rsidRDefault="694DB15F" w:rsidP="694DB15F">
      <w:pPr>
        <w:pStyle w:val="Body"/>
        <w:rPr>
          <w:rFonts w:ascii="gotham" w:hAnsi="gotham"/>
          <w:sz w:val="24"/>
          <w:szCs w:val="24"/>
        </w:rPr>
      </w:pPr>
    </w:p>
    <w:p w14:paraId="7F4C6DF8" w14:textId="39D5839A" w:rsidR="25B577AB" w:rsidRPr="005D5F4D" w:rsidRDefault="25B577AB" w:rsidP="438B42C6">
      <w:pPr>
        <w:pStyle w:val="Body"/>
        <w:spacing w:line="259" w:lineRule="auto"/>
        <w:rPr>
          <w:rFonts w:ascii="gotham" w:hAnsi="gotham"/>
          <w:sz w:val="24"/>
          <w:szCs w:val="24"/>
        </w:rPr>
      </w:pPr>
      <w:r w:rsidRPr="005D5F4D">
        <w:rPr>
          <w:rFonts w:ascii="gotham" w:hAnsi="gotham"/>
          <w:b/>
          <w:bCs/>
          <w:sz w:val="24"/>
          <w:szCs w:val="24"/>
          <w:u w:val="single"/>
        </w:rPr>
        <w:t>COURSE DESCRIPTION</w:t>
      </w:r>
    </w:p>
    <w:p w14:paraId="20A239A5" w14:textId="0DA40606" w:rsidR="00F35CF8" w:rsidRPr="005D5F4D" w:rsidRDefault="00CC688D" w:rsidP="030D6C92">
      <w:pPr>
        <w:pStyle w:val="Body"/>
        <w:rPr>
          <w:rFonts w:ascii="gotham" w:hAnsi="gotham"/>
          <w:sz w:val="24"/>
          <w:szCs w:val="24"/>
        </w:rPr>
      </w:pPr>
      <w:r w:rsidRPr="005D5F4D">
        <w:rPr>
          <w:rFonts w:ascii="gotham" w:hAnsi="gotham"/>
          <w:sz w:val="24"/>
          <w:szCs w:val="24"/>
        </w:rPr>
        <w:t xml:space="preserve">In this </w:t>
      </w:r>
      <w:r w:rsidR="2834EEE4" w:rsidRPr="005D5F4D">
        <w:rPr>
          <w:rFonts w:ascii="gotham" w:hAnsi="gotham"/>
          <w:sz w:val="24"/>
          <w:szCs w:val="24"/>
        </w:rPr>
        <w:t>course,</w:t>
      </w:r>
      <w:r w:rsidRPr="005D5F4D">
        <w:rPr>
          <w:rFonts w:ascii="gotham" w:hAnsi="gotham"/>
          <w:sz w:val="24"/>
          <w:szCs w:val="24"/>
        </w:rPr>
        <w:t xml:space="preserve"> students will paint portraits of their pets and receive instruction in creating light and shadow, </w:t>
      </w:r>
      <w:r w:rsidR="19D37017" w:rsidRPr="005D5F4D">
        <w:rPr>
          <w:rFonts w:ascii="gotham" w:hAnsi="gotham"/>
          <w:sz w:val="24"/>
          <w:szCs w:val="24"/>
        </w:rPr>
        <w:t>proportion,</w:t>
      </w:r>
      <w:r w:rsidRPr="005D5F4D">
        <w:rPr>
          <w:rFonts w:ascii="gotham" w:hAnsi="gotham"/>
          <w:sz w:val="24"/>
          <w:szCs w:val="24"/>
        </w:rPr>
        <w:t xml:space="preserve"> and rendering fur texture. Students may paint any species of pets they choose. Students may work in the medium of their choice either </w:t>
      </w:r>
      <w:r w:rsidR="047E9084" w:rsidRPr="005D5F4D">
        <w:rPr>
          <w:rFonts w:ascii="gotham" w:hAnsi="gotham"/>
          <w:sz w:val="24"/>
          <w:szCs w:val="24"/>
        </w:rPr>
        <w:t>water-based</w:t>
      </w:r>
      <w:r w:rsidRPr="005D5F4D">
        <w:rPr>
          <w:rFonts w:ascii="gotham" w:hAnsi="gotham"/>
          <w:sz w:val="24"/>
          <w:szCs w:val="24"/>
        </w:rPr>
        <w:t xml:space="preserve"> media, acrylic or oil paint. Beginners are welcome.</w:t>
      </w:r>
    </w:p>
    <w:p w14:paraId="0A37501D" w14:textId="77777777" w:rsidR="00F35CF8" w:rsidRPr="005D5F4D" w:rsidRDefault="00F35CF8">
      <w:pPr>
        <w:pStyle w:val="Body"/>
        <w:rPr>
          <w:rFonts w:ascii="gotham" w:hAnsi="gotham"/>
          <w:b/>
          <w:bCs/>
          <w:sz w:val="24"/>
          <w:szCs w:val="24"/>
        </w:rPr>
      </w:pPr>
    </w:p>
    <w:p w14:paraId="00CE5FD2" w14:textId="6F5B5EFF" w:rsidR="39EC73A3" w:rsidRPr="005D5F4D" w:rsidRDefault="39EC73A3" w:rsidP="030D6C92">
      <w:pPr>
        <w:pStyle w:val="Body"/>
        <w:spacing w:line="259" w:lineRule="auto"/>
        <w:rPr>
          <w:rFonts w:ascii="gotham" w:hAnsi="gotham"/>
          <w:b/>
          <w:bCs/>
          <w:sz w:val="24"/>
          <w:szCs w:val="24"/>
          <w:u w:val="single"/>
        </w:rPr>
      </w:pPr>
      <w:r w:rsidRPr="005D5F4D">
        <w:rPr>
          <w:rFonts w:ascii="gotham" w:hAnsi="gotham"/>
          <w:b/>
          <w:bCs/>
          <w:sz w:val="24"/>
          <w:szCs w:val="24"/>
          <w:u w:val="single"/>
        </w:rPr>
        <w:t>COURSE OUTLINE</w:t>
      </w:r>
    </w:p>
    <w:p w14:paraId="295D6447" w14:textId="4B5E3F87" w:rsidR="00F35CF8" w:rsidRPr="005D5F4D" w:rsidRDefault="00CC688D">
      <w:pPr>
        <w:pStyle w:val="Body"/>
        <w:rPr>
          <w:rFonts w:ascii="gotham" w:hAnsi="gotham"/>
          <w:sz w:val="24"/>
          <w:szCs w:val="24"/>
        </w:rPr>
      </w:pPr>
      <w:r w:rsidRPr="005D5F4D">
        <w:rPr>
          <w:rFonts w:ascii="gotham" w:hAnsi="gotham"/>
          <w:b/>
          <w:bCs/>
          <w:sz w:val="24"/>
          <w:szCs w:val="24"/>
        </w:rPr>
        <w:t>Week 1</w:t>
      </w:r>
      <w:r w:rsidRPr="005D5F4D">
        <w:rPr>
          <w:rFonts w:ascii="gotham" w:hAnsi="gotham"/>
          <w:sz w:val="24"/>
          <w:szCs w:val="24"/>
        </w:rPr>
        <w:t xml:space="preserve"> </w:t>
      </w:r>
    </w:p>
    <w:p w14:paraId="55B099E5" w14:textId="5D60BF26" w:rsidR="00F35CF8" w:rsidRPr="005D5F4D" w:rsidRDefault="00CC688D">
      <w:pPr>
        <w:pStyle w:val="Body"/>
        <w:rPr>
          <w:rFonts w:ascii="gotham" w:eastAsia="Arial" w:hAnsi="gotham" w:cs="Arial"/>
          <w:sz w:val="24"/>
          <w:szCs w:val="24"/>
        </w:rPr>
      </w:pPr>
      <w:r w:rsidRPr="005D5F4D">
        <w:rPr>
          <w:rFonts w:ascii="gotham" w:hAnsi="gotham"/>
          <w:sz w:val="24"/>
          <w:szCs w:val="24"/>
        </w:rPr>
        <w:t xml:space="preserve">In this first </w:t>
      </w:r>
      <w:r w:rsidR="2C0EB7FE" w:rsidRPr="005D5F4D">
        <w:rPr>
          <w:rFonts w:ascii="gotham" w:hAnsi="gotham"/>
          <w:sz w:val="24"/>
          <w:szCs w:val="24"/>
        </w:rPr>
        <w:t>class,</w:t>
      </w:r>
      <w:r w:rsidRPr="005D5F4D">
        <w:rPr>
          <w:rFonts w:ascii="gotham" w:hAnsi="gotham"/>
          <w:sz w:val="24"/>
          <w:szCs w:val="24"/>
        </w:rPr>
        <w:t xml:space="preserve"> we will get to </w:t>
      </w:r>
      <w:r w:rsidR="0387669D" w:rsidRPr="005D5F4D">
        <w:rPr>
          <w:rFonts w:ascii="gotham" w:hAnsi="gotham"/>
          <w:sz w:val="24"/>
          <w:szCs w:val="24"/>
        </w:rPr>
        <w:t>work on</w:t>
      </w:r>
      <w:r w:rsidRPr="005D5F4D">
        <w:rPr>
          <w:rFonts w:ascii="gotham" w:hAnsi="gotham"/>
          <w:sz w:val="24"/>
          <w:szCs w:val="24"/>
        </w:rPr>
        <w:t xml:space="preserve"> painting. Please bring images of your pet to work from. Students may wish to start on a toned ground. We will discuss the benefits of </w:t>
      </w:r>
      <w:proofErr w:type="gramStart"/>
      <w:r w:rsidRPr="005D5F4D">
        <w:rPr>
          <w:rFonts w:ascii="gotham" w:hAnsi="gotham"/>
          <w:sz w:val="24"/>
          <w:szCs w:val="24"/>
        </w:rPr>
        <w:t>a toned</w:t>
      </w:r>
      <w:proofErr w:type="gramEnd"/>
      <w:r w:rsidRPr="005D5F4D">
        <w:rPr>
          <w:rFonts w:ascii="gotham" w:hAnsi="gotham"/>
          <w:sz w:val="24"/>
          <w:szCs w:val="24"/>
        </w:rPr>
        <w:t xml:space="preserve"> ground as well as ways of making a proportional sketch to get started. Students may use a grid if they choose. </w:t>
      </w:r>
    </w:p>
    <w:p w14:paraId="02EB378F" w14:textId="77777777" w:rsidR="00F35CF8" w:rsidRPr="005D5F4D" w:rsidRDefault="00F35CF8">
      <w:pPr>
        <w:pStyle w:val="Body"/>
        <w:rPr>
          <w:rFonts w:ascii="gotham" w:eastAsia="Arial" w:hAnsi="gotham" w:cs="Arial"/>
          <w:sz w:val="24"/>
          <w:szCs w:val="24"/>
        </w:rPr>
      </w:pPr>
    </w:p>
    <w:p w14:paraId="2207B554" w14:textId="74788ABD" w:rsidR="00F35CF8" w:rsidRPr="005D5F4D" w:rsidRDefault="00CC688D" w:rsidP="030D6C92">
      <w:pPr>
        <w:pStyle w:val="Body"/>
        <w:rPr>
          <w:rFonts w:ascii="gotham" w:hAnsi="gotham"/>
          <w:b/>
          <w:bCs/>
          <w:sz w:val="24"/>
          <w:szCs w:val="24"/>
        </w:rPr>
      </w:pPr>
      <w:r w:rsidRPr="005D5F4D">
        <w:rPr>
          <w:rFonts w:ascii="gotham" w:hAnsi="gotham"/>
          <w:b/>
          <w:bCs/>
          <w:sz w:val="24"/>
          <w:szCs w:val="24"/>
        </w:rPr>
        <w:t xml:space="preserve">Week 2 </w:t>
      </w:r>
    </w:p>
    <w:p w14:paraId="1FBE2E89" w14:textId="176EBBA2" w:rsidR="00F35CF8" w:rsidRPr="005D5F4D" w:rsidRDefault="00CC688D">
      <w:pPr>
        <w:pStyle w:val="Body"/>
        <w:rPr>
          <w:rFonts w:ascii="gotham" w:eastAsia="Arial" w:hAnsi="gotham" w:cs="Arial"/>
          <w:sz w:val="24"/>
          <w:szCs w:val="24"/>
        </w:rPr>
      </w:pPr>
      <w:r w:rsidRPr="005D5F4D">
        <w:rPr>
          <w:rFonts w:ascii="gotham" w:hAnsi="gotham"/>
          <w:sz w:val="24"/>
          <w:szCs w:val="24"/>
        </w:rPr>
        <w:t xml:space="preserve">Methods for creating fur </w:t>
      </w:r>
      <w:r w:rsidR="64DA910A" w:rsidRPr="005D5F4D">
        <w:rPr>
          <w:rFonts w:ascii="gotham" w:hAnsi="gotham"/>
          <w:sz w:val="24"/>
          <w:szCs w:val="24"/>
        </w:rPr>
        <w:t>textures</w:t>
      </w:r>
      <w:r w:rsidRPr="005D5F4D">
        <w:rPr>
          <w:rFonts w:ascii="gotham" w:hAnsi="gotham"/>
          <w:sz w:val="24"/>
          <w:szCs w:val="24"/>
        </w:rPr>
        <w:t xml:space="preserve"> will be discussed. Students will continue their pet </w:t>
      </w:r>
      <w:r w:rsidR="12B84A42" w:rsidRPr="005D5F4D">
        <w:rPr>
          <w:rFonts w:ascii="gotham" w:hAnsi="gotham"/>
          <w:sz w:val="24"/>
          <w:szCs w:val="24"/>
        </w:rPr>
        <w:t>portraits</w:t>
      </w:r>
      <w:r w:rsidRPr="005D5F4D">
        <w:rPr>
          <w:rFonts w:ascii="gotham" w:hAnsi="gotham"/>
          <w:sz w:val="24"/>
          <w:szCs w:val="24"/>
        </w:rPr>
        <w:t xml:space="preserve">. </w:t>
      </w:r>
    </w:p>
    <w:p w14:paraId="6A05A809" w14:textId="77777777" w:rsidR="00F35CF8" w:rsidRPr="005D5F4D" w:rsidRDefault="00F35CF8">
      <w:pPr>
        <w:pStyle w:val="Body"/>
        <w:rPr>
          <w:rFonts w:ascii="gotham" w:eastAsia="Arial" w:hAnsi="gotham" w:cs="Arial"/>
          <w:sz w:val="24"/>
          <w:szCs w:val="24"/>
        </w:rPr>
      </w:pPr>
    </w:p>
    <w:p w14:paraId="5AC1AC60" w14:textId="4EFDEE41" w:rsidR="00F35CF8" w:rsidRPr="005D5F4D" w:rsidRDefault="00CC688D" w:rsidP="030D6C92">
      <w:pPr>
        <w:pStyle w:val="Body"/>
        <w:rPr>
          <w:rFonts w:ascii="gotham" w:hAnsi="gotham"/>
          <w:b/>
          <w:bCs/>
          <w:sz w:val="24"/>
          <w:szCs w:val="24"/>
        </w:rPr>
      </w:pPr>
      <w:r w:rsidRPr="005D5F4D">
        <w:rPr>
          <w:rFonts w:ascii="gotham" w:hAnsi="gotham"/>
          <w:b/>
          <w:bCs/>
          <w:sz w:val="24"/>
          <w:szCs w:val="24"/>
        </w:rPr>
        <w:t xml:space="preserve">Week 3 </w:t>
      </w:r>
    </w:p>
    <w:p w14:paraId="328C0626" w14:textId="1ED655A9" w:rsidR="00F35CF8" w:rsidRPr="005D5F4D" w:rsidRDefault="00CC688D">
      <w:pPr>
        <w:pStyle w:val="Body"/>
        <w:rPr>
          <w:rFonts w:ascii="gotham" w:eastAsia="Arial" w:hAnsi="gotham" w:cs="Arial"/>
          <w:sz w:val="24"/>
          <w:szCs w:val="24"/>
        </w:rPr>
      </w:pPr>
      <w:r w:rsidRPr="005D5F4D">
        <w:rPr>
          <w:rFonts w:ascii="gotham" w:hAnsi="gotham"/>
          <w:sz w:val="24"/>
          <w:szCs w:val="24"/>
        </w:rPr>
        <w:t xml:space="preserve">We will look at a variety of </w:t>
      </w:r>
      <w:r w:rsidR="2A671CF2" w:rsidRPr="005D5F4D">
        <w:rPr>
          <w:rFonts w:ascii="gotham" w:hAnsi="gotham"/>
          <w:sz w:val="24"/>
          <w:szCs w:val="24"/>
        </w:rPr>
        <w:t>artists'</w:t>
      </w:r>
      <w:r w:rsidRPr="005D5F4D">
        <w:rPr>
          <w:rFonts w:ascii="gotham" w:hAnsi="gotham"/>
          <w:sz w:val="24"/>
          <w:szCs w:val="24"/>
        </w:rPr>
        <w:t xml:space="preserve"> work from Picasso to Goya for inspiration. Students may start another pet portrait if they are ready. </w:t>
      </w:r>
    </w:p>
    <w:p w14:paraId="5A39BBE3" w14:textId="77777777" w:rsidR="00F35CF8" w:rsidRPr="005D5F4D" w:rsidRDefault="00F35CF8">
      <w:pPr>
        <w:pStyle w:val="Body"/>
        <w:rPr>
          <w:rFonts w:ascii="gotham" w:eastAsia="Arial" w:hAnsi="gotham" w:cs="Arial"/>
          <w:sz w:val="24"/>
          <w:szCs w:val="24"/>
        </w:rPr>
      </w:pPr>
    </w:p>
    <w:p w14:paraId="45A5A4C5" w14:textId="4FD8B564" w:rsidR="00F35CF8" w:rsidRPr="005D5F4D" w:rsidRDefault="00CC688D" w:rsidP="030D6C92">
      <w:pPr>
        <w:pStyle w:val="Body"/>
        <w:rPr>
          <w:rFonts w:ascii="gotham" w:hAnsi="gotham"/>
          <w:b/>
          <w:bCs/>
          <w:sz w:val="24"/>
          <w:szCs w:val="24"/>
        </w:rPr>
      </w:pPr>
      <w:r w:rsidRPr="005D5F4D">
        <w:rPr>
          <w:rFonts w:ascii="gotham" w:hAnsi="gotham"/>
          <w:b/>
          <w:bCs/>
          <w:sz w:val="24"/>
          <w:szCs w:val="24"/>
        </w:rPr>
        <w:t xml:space="preserve">Week 4 </w:t>
      </w:r>
    </w:p>
    <w:p w14:paraId="617CCB27" w14:textId="7361EF16" w:rsidR="00F35CF8" w:rsidRPr="005D5F4D" w:rsidRDefault="00CC688D">
      <w:pPr>
        <w:pStyle w:val="Body"/>
        <w:rPr>
          <w:rFonts w:ascii="gotham" w:eastAsia="Arial" w:hAnsi="gotham" w:cs="Arial"/>
          <w:sz w:val="24"/>
          <w:szCs w:val="24"/>
        </w:rPr>
      </w:pPr>
      <w:r w:rsidRPr="005D5F4D">
        <w:rPr>
          <w:rFonts w:ascii="gotham" w:hAnsi="gotham"/>
          <w:sz w:val="24"/>
          <w:szCs w:val="24"/>
        </w:rPr>
        <w:t xml:space="preserve">We will look at the work of Simone </w:t>
      </w:r>
      <w:r w:rsidR="71B09F13" w:rsidRPr="005D5F4D">
        <w:rPr>
          <w:rFonts w:ascii="gotham" w:hAnsi="gotham"/>
          <w:sz w:val="24"/>
          <w:szCs w:val="24"/>
        </w:rPr>
        <w:t>Johnson</w:t>
      </w:r>
      <w:r w:rsidRPr="005D5F4D">
        <w:rPr>
          <w:rFonts w:ascii="gotham" w:hAnsi="gotham"/>
          <w:sz w:val="24"/>
          <w:szCs w:val="24"/>
        </w:rPr>
        <w:t xml:space="preserve"> and Frida Kahlo. Finishing details will be discussed. </w:t>
      </w:r>
    </w:p>
    <w:p w14:paraId="41C8F396" w14:textId="77777777" w:rsidR="00F35CF8" w:rsidRPr="005D5F4D" w:rsidRDefault="00F35CF8">
      <w:pPr>
        <w:pStyle w:val="Body"/>
        <w:rPr>
          <w:rFonts w:ascii="gotham" w:eastAsia="Arial" w:hAnsi="gotham" w:cs="Arial"/>
          <w:sz w:val="24"/>
          <w:szCs w:val="24"/>
        </w:rPr>
      </w:pPr>
    </w:p>
    <w:p w14:paraId="18F551F0" w14:textId="77777777" w:rsidR="00F35CF8" w:rsidRPr="005D5F4D" w:rsidRDefault="00CC688D">
      <w:pPr>
        <w:pStyle w:val="Body"/>
        <w:rPr>
          <w:rFonts w:ascii="gotham" w:eastAsia="Arial" w:hAnsi="gotham" w:cs="Arial"/>
          <w:b/>
          <w:bCs/>
          <w:sz w:val="24"/>
          <w:szCs w:val="24"/>
        </w:rPr>
      </w:pPr>
      <w:r w:rsidRPr="005D5F4D">
        <w:rPr>
          <w:rFonts w:ascii="gotham" w:hAnsi="gotham"/>
          <w:b/>
          <w:bCs/>
          <w:sz w:val="24"/>
          <w:szCs w:val="24"/>
        </w:rPr>
        <w:t>Supplies</w:t>
      </w:r>
    </w:p>
    <w:p w14:paraId="72A3D3EC" w14:textId="77777777" w:rsidR="00F35CF8" w:rsidRPr="005D5F4D" w:rsidRDefault="00F35CF8">
      <w:pPr>
        <w:pStyle w:val="Body"/>
        <w:rPr>
          <w:rFonts w:ascii="gotham" w:eastAsia="Arial" w:hAnsi="gotham" w:cs="Arial"/>
          <w:b/>
          <w:bCs/>
          <w:sz w:val="24"/>
          <w:szCs w:val="24"/>
        </w:rPr>
      </w:pPr>
    </w:p>
    <w:p w14:paraId="2EA71695" w14:textId="77777777" w:rsidR="00F35CF8" w:rsidRPr="005D5F4D" w:rsidRDefault="00CC688D">
      <w:pPr>
        <w:pStyle w:val="Default"/>
        <w:spacing w:before="0" w:line="240" w:lineRule="auto"/>
        <w:rPr>
          <w:rFonts w:ascii="gotham" w:hAnsi="gotham"/>
          <w:color w:val="231F20"/>
          <w:shd w:val="clear" w:color="auto" w:fill="FFFFFF"/>
        </w:rPr>
      </w:pPr>
      <w:r w:rsidRPr="005D5F4D">
        <w:rPr>
          <w:rFonts w:ascii="gotham" w:hAnsi="gotham"/>
          <w:color w:val="231F20"/>
          <w:shd w:val="clear" w:color="auto" w:fill="FFFFFF"/>
        </w:rPr>
        <w:t>Blick Studio Acrylics - Set of 12, Assorted Colors, 21 ml tubes</w:t>
      </w:r>
    </w:p>
    <w:p w14:paraId="7FDB9CD6" w14:textId="6B47ABB9" w:rsidR="00CC688D" w:rsidRPr="005D5F4D" w:rsidRDefault="00CC688D" w:rsidP="030D6C92">
      <w:pPr>
        <w:pStyle w:val="Body"/>
        <w:rPr>
          <w:rFonts w:ascii="gotham" w:hAnsi="gotham"/>
          <w:sz w:val="24"/>
          <w:szCs w:val="24"/>
        </w:rPr>
      </w:pPr>
      <w:hyperlink r:id="rId9">
        <w:r w:rsidRPr="005D5F4D">
          <w:rPr>
            <w:rStyle w:val="Hyperlink0"/>
            <w:rFonts w:ascii="gotham" w:hAnsi="gotham"/>
            <w:sz w:val="24"/>
            <w:szCs w:val="24"/>
          </w:rPr>
          <w:t>https://www.dickblick.com/products/blick-studio-acrylics/?fromSearch=/search/?searchword=blick+acrylic+set&amp;Item=01637-0129</w:t>
        </w:r>
      </w:hyperlink>
    </w:p>
    <w:p w14:paraId="0D0B940D" w14:textId="77777777" w:rsidR="00F35CF8" w:rsidRPr="005D5F4D" w:rsidRDefault="00F35CF8">
      <w:pPr>
        <w:pStyle w:val="Body"/>
        <w:rPr>
          <w:rFonts w:ascii="gotham" w:eastAsia="Arial" w:hAnsi="gotham" w:cs="Arial"/>
          <w:sz w:val="24"/>
          <w:szCs w:val="24"/>
        </w:rPr>
      </w:pPr>
    </w:p>
    <w:p w14:paraId="56A68B08" w14:textId="77777777" w:rsidR="00F35CF8" w:rsidRPr="005D5F4D" w:rsidRDefault="00CC688D">
      <w:pPr>
        <w:pStyle w:val="Default"/>
        <w:spacing w:before="0" w:line="240" w:lineRule="auto"/>
        <w:rPr>
          <w:rFonts w:ascii="gotham" w:hAnsi="gotham"/>
          <w:color w:val="231F20"/>
        </w:rPr>
      </w:pPr>
      <w:r w:rsidRPr="005D5F4D">
        <w:rPr>
          <w:rFonts w:ascii="gotham" w:hAnsi="gotham"/>
          <w:color w:val="231F20"/>
        </w:rPr>
        <w:t xml:space="preserve">Princeton Real Value Brush Set - 9153, Golden </w:t>
      </w:r>
      <w:proofErr w:type="spellStart"/>
      <w:r w:rsidRPr="005D5F4D">
        <w:rPr>
          <w:rFonts w:ascii="gotham" w:hAnsi="gotham"/>
          <w:color w:val="231F20"/>
        </w:rPr>
        <w:t>Taklon</w:t>
      </w:r>
      <w:proofErr w:type="spellEnd"/>
      <w:r w:rsidRPr="005D5F4D">
        <w:rPr>
          <w:rFonts w:ascii="gotham" w:hAnsi="gotham"/>
          <w:color w:val="231F20"/>
        </w:rPr>
        <w:t>, Short Handle, Set of 6</w:t>
      </w:r>
    </w:p>
    <w:p w14:paraId="15E80AEE" w14:textId="77777777" w:rsidR="00F35CF8" w:rsidRPr="005D5F4D" w:rsidRDefault="00CC688D">
      <w:pPr>
        <w:pStyle w:val="Body"/>
        <w:rPr>
          <w:rFonts w:ascii="gotham" w:eastAsia="Arial" w:hAnsi="gotham" w:cs="Arial"/>
          <w:sz w:val="24"/>
          <w:szCs w:val="24"/>
        </w:rPr>
      </w:pPr>
      <w:hyperlink r:id="rId10" w:history="1">
        <w:r w:rsidRPr="005D5F4D">
          <w:rPr>
            <w:rStyle w:val="Hyperlink0"/>
            <w:rFonts w:ascii="gotham" w:hAnsi="gotham"/>
            <w:sz w:val="24"/>
            <w:szCs w:val="24"/>
          </w:rPr>
          <w:t>https://www.dickblick.com/items/princeton-real-value-brush-set-9153-golden-taklon-short-handle-set-of-6/</w:t>
        </w:r>
      </w:hyperlink>
    </w:p>
    <w:p w14:paraId="0E27B00A" w14:textId="77777777" w:rsidR="00F35CF8" w:rsidRPr="005D5F4D" w:rsidRDefault="00F35CF8">
      <w:pPr>
        <w:pStyle w:val="Body"/>
        <w:rPr>
          <w:rFonts w:ascii="gotham" w:eastAsia="Arial" w:hAnsi="gotham" w:cs="Arial"/>
          <w:sz w:val="24"/>
          <w:szCs w:val="24"/>
        </w:rPr>
      </w:pPr>
    </w:p>
    <w:p w14:paraId="4DAA9FD0" w14:textId="77777777" w:rsidR="00F35CF8" w:rsidRPr="005D5F4D" w:rsidRDefault="00CC688D">
      <w:pPr>
        <w:pStyle w:val="Body"/>
        <w:rPr>
          <w:rFonts w:ascii="gotham" w:eastAsia="Arial" w:hAnsi="gotham" w:cs="Arial"/>
          <w:sz w:val="24"/>
          <w:szCs w:val="24"/>
          <w:u w:color="000000"/>
        </w:rPr>
      </w:pPr>
      <w:r w:rsidRPr="005D5F4D">
        <w:rPr>
          <w:rFonts w:ascii="gotham" w:hAnsi="gotham"/>
          <w:sz w:val="24"/>
          <w:szCs w:val="24"/>
          <w:u w:color="000000"/>
        </w:rPr>
        <w:t>Disposable palette</w:t>
      </w:r>
    </w:p>
    <w:p w14:paraId="4352B9A8" w14:textId="77777777" w:rsidR="00F35CF8" w:rsidRPr="005D5F4D" w:rsidRDefault="00CC688D">
      <w:pPr>
        <w:pStyle w:val="Body"/>
        <w:rPr>
          <w:rFonts w:ascii="gotham" w:eastAsia="Arial" w:hAnsi="gotham" w:cs="Arial"/>
          <w:sz w:val="24"/>
          <w:szCs w:val="24"/>
          <w:u w:color="000000"/>
        </w:rPr>
      </w:pPr>
      <w:hyperlink r:id="rId11" w:history="1">
        <w:r w:rsidRPr="005D5F4D">
          <w:rPr>
            <w:rStyle w:val="Hyperlink0"/>
            <w:rFonts w:ascii="gotham" w:hAnsi="gotham"/>
            <w:sz w:val="24"/>
            <w:szCs w:val="24"/>
            <w:u w:color="000000"/>
          </w:rPr>
          <w:t>https://www.dickblick.com/items/blick-palette-paper-pad-9-x-12-50-sheets/</w:t>
        </w:r>
      </w:hyperlink>
    </w:p>
    <w:p w14:paraId="60061E4C" w14:textId="77777777" w:rsidR="00F35CF8" w:rsidRPr="005D5F4D" w:rsidRDefault="00F35CF8">
      <w:pPr>
        <w:pStyle w:val="Body"/>
        <w:rPr>
          <w:rFonts w:ascii="gotham" w:eastAsia="Arial" w:hAnsi="gotham" w:cs="Arial"/>
          <w:sz w:val="24"/>
          <w:szCs w:val="24"/>
        </w:rPr>
      </w:pPr>
    </w:p>
    <w:p w14:paraId="44FBEA51" w14:textId="77777777" w:rsidR="00F35CF8" w:rsidRPr="005D5F4D" w:rsidRDefault="00CC688D">
      <w:pPr>
        <w:pStyle w:val="Body"/>
        <w:rPr>
          <w:rFonts w:ascii="gotham" w:eastAsia="Arial" w:hAnsi="gotham" w:cs="Arial"/>
          <w:sz w:val="24"/>
          <w:szCs w:val="24"/>
        </w:rPr>
      </w:pPr>
      <w:r w:rsidRPr="005D5F4D">
        <w:rPr>
          <w:rFonts w:ascii="gotham" w:hAnsi="gotham"/>
          <w:sz w:val="24"/>
          <w:szCs w:val="24"/>
        </w:rPr>
        <w:t>Canvas: The size will be up to each student based on their pet and their preference for size. Students are welcome to paint large or work very small, closer to the size of their small pet.</w:t>
      </w:r>
    </w:p>
    <w:p w14:paraId="44EAFD9C" w14:textId="77777777" w:rsidR="00F35CF8" w:rsidRPr="005D5F4D" w:rsidRDefault="00F35CF8">
      <w:pPr>
        <w:pStyle w:val="Body"/>
        <w:rPr>
          <w:rFonts w:ascii="gotham" w:eastAsia="Arial" w:hAnsi="gotham" w:cs="Arial"/>
          <w:sz w:val="24"/>
          <w:szCs w:val="24"/>
        </w:rPr>
      </w:pPr>
    </w:p>
    <w:p w14:paraId="7957C63D" w14:textId="77777777" w:rsidR="00F35CF8" w:rsidRPr="005D5F4D" w:rsidRDefault="00CC688D">
      <w:pPr>
        <w:pStyle w:val="Body"/>
        <w:rPr>
          <w:rFonts w:ascii="gotham" w:eastAsia="Arial" w:hAnsi="gotham" w:cs="Arial"/>
          <w:sz w:val="24"/>
          <w:szCs w:val="24"/>
          <w:u w:color="000000"/>
        </w:rPr>
      </w:pPr>
      <w:r w:rsidRPr="005D5F4D">
        <w:rPr>
          <w:rFonts w:ascii="gotham" w:hAnsi="gotham"/>
          <w:sz w:val="24"/>
          <w:szCs w:val="24"/>
          <w:u w:color="000000"/>
        </w:rPr>
        <w:t xml:space="preserve">Two containers for water  </w:t>
      </w:r>
    </w:p>
    <w:p w14:paraId="5E35FB9E" w14:textId="77777777" w:rsidR="00F35CF8" w:rsidRPr="005D5F4D" w:rsidRDefault="00CC688D">
      <w:pPr>
        <w:pStyle w:val="Body"/>
        <w:rPr>
          <w:rFonts w:ascii="gotham" w:eastAsia="Arial" w:hAnsi="gotham" w:cs="Arial"/>
          <w:sz w:val="24"/>
          <w:szCs w:val="24"/>
          <w:u w:color="000000"/>
        </w:rPr>
      </w:pPr>
      <w:r w:rsidRPr="005D5F4D">
        <w:rPr>
          <w:rFonts w:ascii="gotham" w:hAnsi="gotham"/>
          <w:sz w:val="24"/>
          <w:szCs w:val="24"/>
          <w:u w:color="000000"/>
        </w:rPr>
        <w:t>Pencil, eraser, sharpener</w:t>
      </w:r>
    </w:p>
    <w:p w14:paraId="4B94D5A5" w14:textId="77777777" w:rsidR="00F35CF8" w:rsidRPr="005D5F4D" w:rsidRDefault="00F35CF8">
      <w:pPr>
        <w:pStyle w:val="Body"/>
        <w:rPr>
          <w:rFonts w:ascii="gotham" w:eastAsia="Arial" w:hAnsi="gotham" w:cs="Arial"/>
          <w:b/>
          <w:bCs/>
          <w:sz w:val="24"/>
          <w:szCs w:val="24"/>
        </w:rPr>
      </w:pPr>
    </w:p>
    <w:p w14:paraId="25D88F71" w14:textId="77777777" w:rsidR="00F35CF8" w:rsidRPr="005D5F4D" w:rsidRDefault="00CC688D">
      <w:pPr>
        <w:pStyle w:val="Body"/>
        <w:rPr>
          <w:rFonts w:ascii="gotham" w:eastAsia="Arial" w:hAnsi="gotham" w:cs="Arial"/>
          <w:b/>
          <w:bCs/>
          <w:sz w:val="24"/>
          <w:szCs w:val="24"/>
        </w:rPr>
      </w:pPr>
      <w:r w:rsidRPr="005D5F4D">
        <w:rPr>
          <w:rFonts w:ascii="gotham" w:hAnsi="gotham"/>
          <w:b/>
          <w:bCs/>
          <w:sz w:val="24"/>
          <w:szCs w:val="24"/>
        </w:rPr>
        <w:t>Optional Supplies</w:t>
      </w:r>
    </w:p>
    <w:p w14:paraId="5EA9ACA7" w14:textId="77777777" w:rsidR="00F35CF8" w:rsidRPr="005D5F4D" w:rsidRDefault="00CC688D">
      <w:pPr>
        <w:pStyle w:val="Body"/>
        <w:rPr>
          <w:rFonts w:ascii="gotham" w:eastAsia="Arial" w:hAnsi="gotham" w:cs="Arial"/>
          <w:sz w:val="24"/>
          <w:szCs w:val="24"/>
          <w:u w:color="000000"/>
        </w:rPr>
      </w:pPr>
      <w:r w:rsidRPr="005D5F4D">
        <w:rPr>
          <w:rFonts w:ascii="gotham" w:hAnsi="gotham"/>
          <w:sz w:val="24"/>
          <w:szCs w:val="24"/>
          <w:u w:color="000000"/>
        </w:rPr>
        <w:t>Golden Brand Acrylics-if you want higher quality for higher price</w:t>
      </w:r>
    </w:p>
    <w:p w14:paraId="78AEB464" w14:textId="77777777" w:rsidR="00F35CF8" w:rsidRPr="005D5F4D" w:rsidRDefault="00CC688D">
      <w:pPr>
        <w:pStyle w:val="Body"/>
        <w:rPr>
          <w:rFonts w:ascii="gotham" w:eastAsia="Arial" w:hAnsi="gotham" w:cs="Arial"/>
          <w:sz w:val="24"/>
          <w:szCs w:val="24"/>
          <w:u w:color="000000"/>
        </w:rPr>
      </w:pPr>
      <w:r w:rsidRPr="005D5F4D">
        <w:rPr>
          <w:rFonts w:ascii="gotham" w:hAnsi="gotham"/>
          <w:sz w:val="24"/>
          <w:szCs w:val="24"/>
          <w:u w:color="000000"/>
        </w:rPr>
        <w:t>Oil Paint Set: Students are welcome to work in oil paint instead of acrylic if they choose. I recommend Blick brand oils for affordable prices. For quality I recommend Gamblin and Williamsburg oils.</w:t>
      </w:r>
    </w:p>
    <w:p w14:paraId="0C977161" w14:textId="77777777" w:rsidR="00F35CF8" w:rsidRPr="005D5F4D" w:rsidRDefault="00CC688D">
      <w:pPr>
        <w:pStyle w:val="Body"/>
        <w:rPr>
          <w:rFonts w:ascii="gotham" w:eastAsia="Arial" w:hAnsi="gotham" w:cs="Arial"/>
          <w:sz w:val="24"/>
          <w:szCs w:val="24"/>
          <w:u w:color="000000"/>
        </w:rPr>
      </w:pPr>
      <w:r w:rsidRPr="005D5F4D">
        <w:rPr>
          <w:rFonts w:ascii="gotham" w:hAnsi="gotham"/>
          <w:sz w:val="24"/>
          <w:szCs w:val="24"/>
          <w:u w:color="000000"/>
        </w:rPr>
        <w:t>Linseed Oil (for oil painting)</w:t>
      </w:r>
    </w:p>
    <w:p w14:paraId="2C656C8D" w14:textId="77777777" w:rsidR="00F35CF8" w:rsidRPr="005D5F4D" w:rsidRDefault="00CC688D">
      <w:pPr>
        <w:pStyle w:val="Body"/>
        <w:rPr>
          <w:rFonts w:ascii="gotham" w:eastAsia="Arial" w:hAnsi="gotham" w:cs="Arial"/>
          <w:sz w:val="24"/>
          <w:szCs w:val="24"/>
          <w:u w:color="000000"/>
        </w:rPr>
      </w:pPr>
      <w:proofErr w:type="spellStart"/>
      <w:r w:rsidRPr="005D5F4D">
        <w:rPr>
          <w:rFonts w:ascii="gotham" w:hAnsi="gotham"/>
          <w:sz w:val="24"/>
          <w:szCs w:val="24"/>
          <w:u w:color="000000"/>
        </w:rPr>
        <w:t>Gamsol</w:t>
      </w:r>
      <w:proofErr w:type="spellEnd"/>
      <w:r w:rsidRPr="005D5F4D">
        <w:rPr>
          <w:rFonts w:ascii="gotham" w:hAnsi="gotham"/>
          <w:sz w:val="24"/>
          <w:szCs w:val="24"/>
          <w:u w:color="000000"/>
        </w:rPr>
        <w:t xml:space="preserve"> and two small containers with lids for </w:t>
      </w:r>
      <w:proofErr w:type="spellStart"/>
      <w:r w:rsidRPr="005D5F4D">
        <w:rPr>
          <w:rFonts w:ascii="gotham" w:hAnsi="gotham"/>
          <w:sz w:val="24"/>
          <w:szCs w:val="24"/>
          <w:u w:color="000000"/>
        </w:rPr>
        <w:t>Gamsol</w:t>
      </w:r>
      <w:proofErr w:type="spellEnd"/>
      <w:r w:rsidRPr="005D5F4D">
        <w:rPr>
          <w:rFonts w:ascii="gotham" w:hAnsi="gotham"/>
          <w:sz w:val="24"/>
          <w:szCs w:val="24"/>
          <w:u w:color="000000"/>
        </w:rPr>
        <w:t xml:space="preserve"> (for oil painting)</w:t>
      </w:r>
    </w:p>
    <w:p w14:paraId="3DEEC669" w14:textId="77777777" w:rsidR="00F35CF8" w:rsidRPr="005D5F4D" w:rsidRDefault="00F35CF8">
      <w:pPr>
        <w:pStyle w:val="Body"/>
        <w:rPr>
          <w:rFonts w:ascii="gotham" w:hAnsi="gotham"/>
          <w:sz w:val="24"/>
          <w:szCs w:val="24"/>
        </w:rPr>
      </w:pPr>
    </w:p>
    <w:sectPr w:rsidR="00F35CF8" w:rsidRPr="005D5F4D">
      <w:headerReference w:type="default" r:id="rId12"/>
      <w:footerReference w:type="default" r:id="rId13"/>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284AB" w14:textId="77777777" w:rsidR="009B2B7D" w:rsidRDefault="009B2B7D">
      <w:r>
        <w:separator/>
      </w:r>
    </w:p>
  </w:endnote>
  <w:endnote w:type="continuationSeparator" w:id="0">
    <w:p w14:paraId="24E3719D" w14:textId="77777777" w:rsidR="009B2B7D" w:rsidRDefault="009B2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gotham">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F35CF8" w:rsidRDefault="00F35C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99FE6" w14:textId="77777777" w:rsidR="009B2B7D" w:rsidRDefault="009B2B7D">
      <w:r>
        <w:separator/>
      </w:r>
    </w:p>
  </w:footnote>
  <w:footnote w:type="continuationSeparator" w:id="0">
    <w:p w14:paraId="3D180FE7" w14:textId="77777777" w:rsidR="009B2B7D" w:rsidRDefault="009B2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818" w14:textId="77777777" w:rsidR="00F35CF8" w:rsidRDefault="00F35CF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6E4403"/>
    <w:rsid w:val="003A6A2D"/>
    <w:rsid w:val="004A621E"/>
    <w:rsid w:val="005D5F4D"/>
    <w:rsid w:val="009B2B7D"/>
    <w:rsid w:val="00CC688D"/>
    <w:rsid w:val="00F35CF8"/>
    <w:rsid w:val="030D6C92"/>
    <w:rsid w:val="0387669D"/>
    <w:rsid w:val="047E9084"/>
    <w:rsid w:val="0E6E4403"/>
    <w:rsid w:val="12B84A42"/>
    <w:rsid w:val="155B99E4"/>
    <w:rsid w:val="158C33B4"/>
    <w:rsid w:val="19D37017"/>
    <w:rsid w:val="1FC5BA94"/>
    <w:rsid w:val="25B577AB"/>
    <w:rsid w:val="2834EEE4"/>
    <w:rsid w:val="2A671CF2"/>
    <w:rsid w:val="2C0EB7FE"/>
    <w:rsid w:val="38BCEEE3"/>
    <w:rsid w:val="39EC73A3"/>
    <w:rsid w:val="438B42C6"/>
    <w:rsid w:val="5C65621B"/>
    <w:rsid w:val="64571FE0"/>
    <w:rsid w:val="64DA910A"/>
    <w:rsid w:val="694DB15F"/>
    <w:rsid w:val="69AF68DA"/>
    <w:rsid w:val="6B8673CB"/>
    <w:rsid w:val="71B09F13"/>
    <w:rsid w:val="7825A6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ACC16"/>
  <w15:docId w15:val="{FAA07621-D555-4216-A5D4-076603A8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normaltextrun">
    <w:name w:val="normaltextrun"/>
    <w:uiPriority w:val="1"/>
    <w:rsid w:val="694DB15F"/>
    <w:rPr>
      <w:rFonts w:ascii="Calibri" w:eastAsia="Calibri" w:hAnsi="Calibri" w:cs="Calibri"/>
      <w:sz w:val="24"/>
      <w:szCs w:val="24"/>
    </w:rPr>
  </w:style>
  <w:style w:type="character" w:customStyle="1" w:styleId="scxw213029300">
    <w:name w:val="scxw213029300"/>
    <w:uiPriority w:val="1"/>
    <w:rsid w:val="694DB15F"/>
    <w:rPr>
      <w:rFonts w:ascii="Calibri" w:eastAsia="Calibri" w:hAnsi="Calibri" w:cs="Calibri"/>
      <w:sz w:val="24"/>
      <w:szCs w:val="24"/>
    </w:rPr>
  </w:style>
  <w:style w:type="character" w:customStyle="1" w:styleId="eop">
    <w:name w:val="eop"/>
    <w:uiPriority w:val="1"/>
    <w:rsid w:val="694DB15F"/>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ickblick.com/items/blick-palette-paper-pad-9-x-12-50-sheet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dickblick.com/items/princeton-real-value-brush-set-9153-golden-taklon-short-handle-set-of-6/" TargetMode="External"/><Relationship Id="rId4" Type="http://schemas.openxmlformats.org/officeDocument/2006/relationships/styles" Target="styles.xml"/><Relationship Id="rId9" Type="http://schemas.openxmlformats.org/officeDocument/2006/relationships/hyperlink" Target="https://www.dickblick.com/products/blick-studio-acrylics/?fromSearch=/search/?searchword=blick+acrylic+set&amp;Item=01637-0129" TargetMode="Externa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34B3A1-571D-4FA0-8BA1-655699B4E6AE}">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2.xml><?xml version="1.0" encoding="utf-8"?>
<ds:datastoreItem xmlns:ds="http://schemas.openxmlformats.org/officeDocument/2006/customXml" ds:itemID="{3F49EE83-02C2-4142-A4FE-EBEBFED15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DC622F-A576-4B85-A82C-BB8E29E8A8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2400</Characters>
  <Application>Microsoft Office Word</Application>
  <DocSecurity>0</DocSecurity>
  <Lines>20</Lines>
  <Paragraphs>5</Paragraphs>
  <ScaleCrop>false</ScaleCrop>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Studio School</cp:lastModifiedBy>
  <cp:revision>4</cp:revision>
  <dcterms:created xsi:type="dcterms:W3CDTF">2026-08-14T16:19:00Z</dcterms:created>
  <dcterms:modified xsi:type="dcterms:W3CDTF">2026-08-18T16:27:00Z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